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AC297" w14:textId="35649E65" w:rsidR="00F12C76" w:rsidRPr="002C145B" w:rsidRDefault="001353BB" w:rsidP="001353BB">
      <w:pPr>
        <w:spacing w:after="0"/>
        <w:ind w:firstLine="709"/>
        <w:jc w:val="right"/>
        <w:rPr>
          <w:rFonts w:cs="Times New Roman"/>
          <w:b/>
          <w:b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Aprobat:</w:t>
      </w:r>
    </w:p>
    <w:p w14:paraId="08B5660F" w14:textId="397A8FDA" w:rsidR="001353BB" w:rsidRPr="002C145B" w:rsidRDefault="001353BB" w:rsidP="001353BB">
      <w:pPr>
        <w:spacing w:after="0"/>
        <w:ind w:firstLine="709"/>
        <w:jc w:val="right"/>
        <w:rPr>
          <w:rFonts w:cs="Times New Roman"/>
          <w:b/>
          <w:b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Consiliul Știin</w:t>
      </w:r>
      <w:r w:rsidR="00F8734E" w:rsidRPr="002C145B">
        <w:rPr>
          <w:rFonts w:cs="Times New Roman"/>
          <w:b/>
          <w:bCs/>
          <w:sz w:val="24"/>
          <w:szCs w:val="24"/>
          <w:lang w:val="ro-MD"/>
        </w:rPr>
        <w:t>ț</w:t>
      </w:r>
      <w:r w:rsidRPr="002C145B">
        <w:rPr>
          <w:rFonts w:cs="Times New Roman"/>
          <w:b/>
          <w:bCs/>
          <w:sz w:val="24"/>
          <w:szCs w:val="24"/>
          <w:lang w:val="ro-MD"/>
        </w:rPr>
        <w:t>ific al USMF „N.Testemi</w:t>
      </w:r>
      <w:r w:rsidR="00F8734E" w:rsidRPr="002C145B">
        <w:rPr>
          <w:rFonts w:cs="Times New Roman"/>
          <w:b/>
          <w:bCs/>
          <w:sz w:val="24"/>
          <w:szCs w:val="24"/>
          <w:lang w:val="ro-MD"/>
        </w:rPr>
        <w:t>ț</w:t>
      </w:r>
      <w:r w:rsidRPr="002C145B">
        <w:rPr>
          <w:rFonts w:cs="Times New Roman"/>
          <w:b/>
          <w:bCs/>
          <w:sz w:val="24"/>
          <w:szCs w:val="24"/>
          <w:lang w:val="ro-MD"/>
        </w:rPr>
        <w:t xml:space="preserve">anu” </w:t>
      </w:r>
    </w:p>
    <w:p w14:paraId="2E0FBE7B" w14:textId="060BAB40" w:rsidR="001353BB" w:rsidRPr="002C145B" w:rsidRDefault="001353BB" w:rsidP="001353BB">
      <w:pPr>
        <w:spacing w:after="0"/>
        <w:ind w:firstLine="709"/>
        <w:jc w:val="right"/>
        <w:rPr>
          <w:rFonts w:cs="Times New Roman"/>
          <w:b/>
          <w:b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Proces verbal nr.__, din ___.___.25</w:t>
      </w:r>
    </w:p>
    <w:p w14:paraId="6D4224AB" w14:textId="77777777" w:rsidR="007A562D" w:rsidRPr="002C145B" w:rsidRDefault="007A562D" w:rsidP="007378E2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ro-MD"/>
        </w:rPr>
      </w:pPr>
    </w:p>
    <w:p w14:paraId="71748AAF" w14:textId="0615AF39" w:rsidR="007378E2" w:rsidRPr="00E15BE8" w:rsidRDefault="007378E2" w:rsidP="007378E2">
      <w:pPr>
        <w:spacing w:after="0"/>
        <w:ind w:firstLine="709"/>
        <w:jc w:val="center"/>
        <w:rPr>
          <w:rFonts w:cs="Times New Roman"/>
          <w:b/>
          <w:bCs/>
          <w:i/>
          <w:iCs/>
          <w:sz w:val="24"/>
          <w:szCs w:val="24"/>
          <w:lang w:val="ro-MD"/>
        </w:rPr>
      </w:pPr>
      <w:r w:rsidRPr="002C145B">
        <w:rPr>
          <w:rFonts w:cs="Times New Roman"/>
          <w:b/>
          <w:bCs/>
          <w:sz w:val="24"/>
          <w:szCs w:val="24"/>
          <w:lang w:val="ro-MD"/>
        </w:rPr>
        <w:t>FIȘA DISCIPLINEI</w:t>
      </w:r>
      <w:r w:rsidR="003C03E0">
        <w:rPr>
          <w:rFonts w:cs="Times New Roman"/>
          <w:b/>
          <w:bCs/>
          <w:sz w:val="24"/>
          <w:szCs w:val="24"/>
          <w:lang w:val="ro-MD"/>
        </w:rPr>
        <w:t xml:space="preserve"> </w:t>
      </w:r>
      <w:r w:rsidR="00E15BE8" w:rsidRPr="00E15BE8">
        <w:rPr>
          <w:rFonts w:cs="Times New Roman"/>
          <w:b/>
          <w:bCs/>
          <w:i/>
          <w:iCs/>
          <w:sz w:val="24"/>
          <w:szCs w:val="24"/>
          <w:lang w:val="ro-MD"/>
        </w:rPr>
        <w:t xml:space="preserve">METODOLOGIA CERCETĂRII BIOMEDICALE </w:t>
      </w:r>
    </w:p>
    <w:p w14:paraId="2B52BDB2" w14:textId="77777777" w:rsidR="007A562D" w:rsidRPr="002C145B" w:rsidRDefault="007A562D" w:rsidP="007378E2">
      <w:pPr>
        <w:spacing w:after="0"/>
        <w:ind w:firstLine="709"/>
        <w:jc w:val="center"/>
        <w:rPr>
          <w:rFonts w:cs="Times New Roman"/>
          <w:b/>
          <w:bCs/>
          <w:sz w:val="24"/>
          <w:szCs w:val="24"/>
          <w:lang w:val="ro-M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8"/>
        <w:gridCol w:w="411"/>
        <w:gridCol w:w="690"/>
        <w:gridCol w:w="1763"/>
        <w:gridCol w:w="1966"/>
        <w:gridCol w:w="1681"/>
        <w:gridCol w:w="1655"/>
      </w:tblGrid>
      <w:tr w:rsidR="002C145B" w:rsidRPr="002C145B" w14:paraId="41D8A114" w14:textId="77777777" w:rsidTr="00DA7E4C">
        <w:tc>
          <w:tcPr>
            <w:tcW w:w="2245" w:type="dxa"/>
            <w:gridSpan w:val="3"/>
          </w:tcPr>
          <w:p w14:paraId="528D6474" w14:textId="26C65DE7" w:rsidR="007378E2" w:rsidRPr="002C145B" w:rsidRDefault="007378E2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Denumirea disciplinei</w:t>
            </w:r>
          </w:p>
        </w:tc>
        <w:tc>
          <w:tcPr>
            <w:tcW w:w="7099" w:type="dxa"/>
            <w:gridSpan w:val="4"/>
          </w:tcPr>
          <w:p w14:paraId="0852C624" w14:textId="35D7D13F" w:rsidR="00E15BE8" w:rsidRPr="002C145B" w:rsidRDefault="00E15BE8" w:rsidP="00E15BE8">
            <w:pPr>
              <w:ind w:firstLine="709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E15BE8"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Metodologia cercetării biomedicale </w:t>
            </w:r>
          </w:p>
          <w:p w14:paraId="1553906F" w14:textId="77777777" w:rsidR="007378E2" w:rsidRPr="002C145B" w:rsidRDefault="007378E2" w:rsidP="00223445">
            <w:pPr>
              <w:jc w:val="center"/>
              <w:rPr>
                <w:rFonts w:cs="Times New Roman"/>
                <w:sz w:val="24"/>
                <w:szCs w:val="24"/>
                <w:lang w:val="ro-RO"/>
              </w:rPr>
            </w:pPr>
          </w:p>
        </w:tc>
      </w:tr>
      <w:tr w:rsidR="002C145B" w:rsidRPr="00BB4FE3" w14:paraId="551FE3D4" w14:textId="77777777" w:rsidTr="00DA7E4C">
        <w:tc>
          <w:tcPr>
            <w:tcW w:w="2245" w:type="dxa"/>
            <w:gridSpan w:val="3"/>
          </w:tcPr>
          <w:p w14:paraId="2EA8634B" w14:textId="798BC4B0" w:rsidR="007378E2" w:rsidRPr="002C145B" w:rsidRDefault="007378E2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Titularul disciplinei</w:t>
            </w:r>
          </w:p>
        </w:tc>
        <w:tc>
          <w:tcPr>
            <w:tcW w:w="7099" w:type="dxa"/>
            <w:gridSpan w:val="4"/>
          </w:tcPr>
          <w:p w14:paraId="0CF604B9" w14:textId="79646DCC" w:rsidR="007378E2" w:rsidRPr="002C145B" w:rsidRDefault="00E15BE8" w:rsidP="00223445">
            <w:pPr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o-MD"/>
              </w:rPr>
              <w:t>Spinei Larisa</w:t>
            </w:r>
            <w:r w:rsidR="007378E2"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, dr. hab. </w:t>
            </w:r>
            <w:r w:rsidR="00B473CD"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>ș</w:t>
            </w:r>
            <w:r w:rsidR="007378E2"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>t. med., prof. univ.</w:t>
            </w:r>
          </w:p>
        </w:tc>
      </w:tr>
      <w:tr w:rsidR="002C145B" w:rsidRPr="002C145B" w14:paraId="56177F89" w14:textId="434212BB" w:rsidTr="007E78D9">
        <w:tc>
          <w:tcPr>
            <w:tcW w:w="9344" w:type="dxa"/>
            <w:gridSpan w:val="7"/>
          </w:tcPr>
          <w:p w14:paraId="58D5693F" w14:textId="753FD921" w:rsidR="005777E1" w:rsidRPr="002C145B" w:rsidRDefault="005777E1" w:rsidP="00223445">
            <w:pPr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Ciclul III, Doctorat </w:t>
            </w:r>
          </w:p>
        </w:tc>
      </w:tr>
      <w:tr w:rsidR="002C145B" w:rsidRPr="002C145B" w14:paraId="42D0AFD3" w14:textId="1CE7FB81" w:rsidTr="0036603C">
        <w:tc>
          <w:tcPr>
            <w:tcW w:w="9344" w:type="dxa"/>
            <w:gridSpan w:val="7"/>
          </w:tcPr>
          <w:p w14:paraId="0AA845B0" w14:textId="2F2665DA" w:rsidR="00CD53F1" w:rsidRPr="002C145B" w:rsidRDefault="00CD53F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Numărul de ore</w:t>
            </w:r>
          </w:p>
        </w:tc>
      </w:tr>
      <w:tr w:rsidR="002C145B" w:rsidRPr="002C145B" w14:paraId="2FEB7E18" w14:textId="2DC548FD" w:rsidTr="00DA7E4C">
        <w:tc>
          <w:tcPr>
            <w:tcW w:w="1176" w:type="dxa"/>
          </w:tcPr>
          <w:p w14:paraId="5AF5FB88" w14:textId="41EF044F" w:rsidR="007378E2" w:rsidRPr="00D93806" w:rsidRDefault="005777E1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Total</w:t>
            </w:r>
          </w:p>
        </w:tc>
        <w:tc>
          <w:tcPr>
            <w:tcW w:w="1069" w:type="dxa"/>
            <w:gridSpan w:val="2"/>
          </w:tcPr>
          <w:p w14:paraId="2AEB065D" w14:textId="721D4240" w:rsidR="007378E2" w:rsidRPr="00D93806" w:rsidRDefault="00D93806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Prelegeri</w:t>
            </w:r>
          </w:p>
        </w:tc>
        <w:tc>
          <w:tcPr>
            <w:tcW w:w="1771" w:type="dxa"/>
          </w:tcPr>
          <w:p w14:paraId="7FC4E43C" w14:textId="5BB76D7B" w:rsidR="007378E2" w:rsidRPr="00D93806" w:rsidRDefault="00D93806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Lecții practice</w:t>
            </w:r>
          </w:p>
        </w:tc>
        <w:tc>
          <w:tcPr>
            <w:tcW w:w="1975" w:type="dxa"/>
          </w:tcPr>
          <w:p w14:paraId="29BF6DFE" w14:textId="597EF87B" w:rsidR="007378E2" w:rsidRPr="00D93806" w:rsidRDefault="005777E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Lucrul individual</w:t>
            </w:r>
          </w:p>
        </w:tc>
        <w:tc>
          <w:tcPr>
            <w:tcW w:w="1689" w:type="dxa"/>
            <w:tcBorders>
              <w:top w:val="single" w:sz="4" w:space="0" w:color="auto"/>
            </w:tcBorders>
          </w:tcPr>
          <w:p w14:paraId="074F769F" w14:textId="4C7A26C4" w:rsidR="007378E2" w:rsidRPr="00D93806" w:rsidRDefault="005777E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Numărul de credite</w:t>
            </w:r>
          </w:p>
        </w:tc>
        <w:tc>
          <w:tcPr>
            <w:tcW w:w="1664" w:type="dxa"/>
            <w:tcBorders>
              <w:top w:val="single" w:sz="4" w:space="0" w:color="auto"/>
            </w:tcBorders>
          </w:tcPr>
          <w:p w14:paraId="048DE11D" w14:textId="0E7EDC85" w:rsidR="007378E2" w:rsidRPr="00D93806" w:rsidRDefault="005777E1" w:rsidP="00223445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Forma de evaluare</w:t>
            </w:r>
          </w:p>
        </w:tc>
      </w:tr>
      <w:tr w:rsidR="002C145B" w:rsidRPr="002C145B" w14:paraId="542375BB" w14:textId="22787811" w:rsidTr="00DA7E4C">
        <w:tc>
          <w:tcPr>
            <w:tcW w:w="1176" w:type="dxa"/>
          </w:tcPr>
          <w:p w14:paraId="785129DE" w14:textId="11A5500E" w:rsidR="007378E2" w:rsidRPr="00D93806" w:rsidRDefault="00D93806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300</w:t>
            </w:r>
          </w:p>
        </w:tc>
        <w:tc>
          <w:tcPr>
            <w:tcW w:w="1069" w:type="dxa"/>
            <w:gridSpan w:val="2"/>
          </w:tcPr>
          <w:p w14:paraId="6EC4BE42" w14:textId="072C5823" w:rsidR="007378E2" w:rsidRPr="00D93806" w:rsidRDefault="00D93806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50</w:t>
            </w:r>
          </w:p>
        </w:tc>
        <w:tc>
          <w:tcPr>
            <w:tcW w:w="1771" w:type="dxa"/>
          </w:tcPr>
          <w:p w14:paraId="170B39C5" w14:textId="024B82B8" w:rsidR="007378E2" w:rsidRPr="00D93806" w:rsidRDefault="00D93806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150</w:t>
            </w:r>
          </w:p>
        </w:tc>
        <w:tc>
          <w:tcPr>
            <w:tcW w:w="1975" w:type="dxa"/>
          </w:tcPr>
          <w:p w14:paraId="5CC030F8" w14:textId="54275CD1" w:rsidR="007378E2" w:rsidRPr="00D93806" w:rsidRDefault="005777E1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1</w:t>
            </w:r>
            <w:r w:rsidR="00D93806" w:rsidRPr="00D93806">
              <w:rPr>
                <w:rFonts w:cs="Times New Roman"/>
                <w:sz w:val="24"/>
                <w:szCs w:val="24"/>
                <w:lang w:val="ro-MD"/>
              </w:rPr>
              <w:t>0</w:t>
            </w:r>
            <w:r w:rsidRPr="00D93806">
              <w:rPr>
                <w:rFonts w:cs="Times New Roman"/>
                <w:sz w:val="24"/>
                <w:szCs w:val="24"/>
                <w:lang w:val="ro-MD"/>
              </w:rPr>
              <w:t>0</w:t>
            </w:r>
          </w:p>
        </w:tc>
        <w:tc>
          <w:tcPr>
            <w:tcW w:w="1689" w:type="dxa"/>
          </w:tcPr>
          <w:p w14:paraId="0C0222B9" w14:textId="64DE4AF3" w:rsidR="007378E2" w:rsidRPr="00D93806" w:rsidRDefault="00D93806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10</w:t>
            </w:r>
          </w:p>
        </w:tc>
        <w:tc>
          <w:tcPr>
            <w:tcW w:w="1664" w:type="dxa"/>
          </w:tcPr>
          <w:p w14:paraId="02A2D914" w14:textId="47EA5CCE" w:rsidR="007378E2" w:rsidRPr="00D93806" w:rsidRDefault="005777E1" w:rsidP="00E15BE8">
            <w:pPr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D93806">
              <w:rPr>
                <w:rFonts w:cs="Times New Roman"/>
                <w:sz w:val="24"/>
                <w:szCs w:val="24"/>
                <w:lang w:val="ro-MD"/>
              </w:rPr>
              <w:t>Examen</w:t>
            </w:r>
          </w:p>
        </w:tc>
      </w:tr>
      <w:tr w:rsidR="002C145B" w:rsidRPr="00BB4FE3" w14:paraId="3E95BC36" w14:textId="5999BB3E" w:rsidTr="00DA7E4C">
        <w:tc>
          <w:tcPr>
            <w:tcW w:w="1555" w:type="dxa"/>
            <w:gridSpan w:val="2"/>
          </w:tcPr>
          <w:p w14:paraId="132CF3E8" w14:textId="666D0FDC" w:rsidR="007378E2" w:rsidRPr="002C145B" w:rsidRDefault="005777E1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Funda</w:t>
            </w:r>
            <w:r w:rsidR="00607E18">
              <w:rPr>
                <w:rFonts w:cs="Times New Roman"/>
                <w:sz w:val="24"/>
                <w:szCs w:val="24"/>
                <w:lang w:val="ro-MD"/>
              </w:rPr>
              <w:t>m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>entare</w:t>
            </w:r>
          </w:p>
        </w:tc>
        <w:tc>
          <w:tcPr>
            <w:tcW w:w="7789" w:type="dxa"/>
            <w:gridSpan w:val="5"/>
          </w:tcPr>
          <w:p w14:paraId="79B1135C" w14:textId="23C6F874" w:rsidR="007378E2" w:rsidRPr="002C145B" w:rsidRDefault="00E15BE8" w:rsidP="002303D3">
            <w:pPr>
              <w:pStyle w:val="NormalWeb"/>
              <w:spacing w:before="0" w:after="0" w:line="360" w:lineRule="auto"/>
              <w:jc w:val="both"/>
              <w:rPr>
                <w:lang w:val="ro-RO"/>
              </w:rPr>
            </w:pPr>
            <w:r w:rsidRPr="00E15BE8">
              <w:rPr>
                <w:lang w:val="ro-MD"/>
              </w:rPr>
              <w:t xml:space="preserve">Disciplina </w:t>
            </w:r>
            <w:r w:rsidRPr="00E15BE8">
              <w:rPr>
                <w:i/>
                <w:iCs/>
                <w:lang w:val="ro-MD"/>
              </w:rPr>
              <w:t>Metodologia cercetării biomedicale</w:t>
            </w:r>
            <w:r>
              <w:rPr>
                <w:lang w:val="ro-MD"/>
              </w:rPr>
              <w:t xml:space="preserve"> </w:t>
            </w:r>
            <w:r w:rsidR="00384669" w:rsidRPr="00384669">
              <w:rPr>
                <w:lang w:val="ro-MD"/>
              </w:rPr>
              <w:t>permite formarea unei concepţii sistemice despre principalele orientări metodologice, metodele şi procedeele de cercetare în medicină.</w:t>
            </w:r>
            <w:r w:rsidR="00FA1806">
              <w:rPr>
                <w:lang w:val="ro-MD"/>
              </w:rPr>
              <w:t xml:space="preserve"> A</w:t>
            </w:r>
            <w:r w:rsidRPr="00E15BE8">
              <w:rPr>
                <w:lang w:val="ro-MD"/>
              </w:rPr>
              <w:t xml:space="preserve">re scopul de a furniza </w:t>
            </w:r>
            <w:r>
              <w:rPr>
                <w:lang w:val="ro-MD"/>
              </w:rPr>
              <w:t>doctoranzilor</w:t>
            </w:r>
            <w:r w:rsidRPr="00E15BE8">
              <w:rPr>
                <w:lang w:val="ro-MD"/>
              </w:rPr>
              <w:t xml:space="preserve"> cunoștințe teoretice</w:t>
            </w:r>
            <w:r w:rsidR="00FA1806">
              <w:rPr>
                <w:lang w:val="ro-MD"/>
              </w:rPr>
              <w:t xml:space="preserve"> despre tipuri de studii</w:t>
            </w:r>
            <w:r w:rsidRPr="00E15BE8">
              <w:rPr>
                <w:lang w:val="ro-MD"/>
              </w:rPr>
              <w:t xml:space="preserve">, abilități practice și atitudinale privind conceptele de bază ale cercetării științifice, elaborarea </w:t>
            </w:r>
            <w:r w:rsidR="002303D3">
              <w:rPr>
                <w:lang w:val="ro-MD"/>
              </w:rPr>
              <w:t>P</w:t>
            </w:r>
            <w:r w:rsidRPr="00E15BE8">
              <w:rPr>
                <w:lang w:val="ro-MD"/>
              </w:rPr>
              <w:t>rotocolului de studiu</w:t>
            </w:r>
            <w:r w:rsidR="002303D3">
              <w:rPr>
                <w:lang w:val="ro-MD"/>
              </w:rPr>
              <w:t xml:space="preserve"> (actualitatea temei abordate bazată pe </w:t>
            </w:r>
            <w:r w:rsidR="002303D3" w:rsidRPr="00E15BE8">
              <w:rPr>
                <w:lang w:val="ro-MD"/>
              </w:rPr>
              <w:t>analiza critică a literaturii științifice</w:t>
            </w:r>
            <w:r w:rsidR="002303D3">
              <w:rPr>
                <w:lang w:val="ro-MD"/>
              </w:rPr>
              <w:t>, scopul și obiectivele, eșantionul/loturile reprezentative, criterii de includere și de excludere, ipoteza și metode de cercetare, metode de prelucrare</w:t>
            </w:r>
            <w:r w:rsidRPr="00E15BE8">
              <w:rPr>
                <w:lang w:val="ro-MD"/>
              </w:rPr>
              <w:t xml:space="preserve"> și </w:t>
            </w:r>
            <w:r w:rsidR="002303D3">
              <w:rPr>
                <w:lang w:val="ro-MD"/>
              </w:rPr>
              <w:t xml:space="preserve">rezultatele așteptate), respectarea etapelor în </w:t>
            </w:r>
            <w:r w:rsidRPr="00E15BE8">
              <w:rPr>
                <w:lang w:val="ro-MD"/>
              </w:rPr>
              <w:t xml:space="preserve">realizarea </w:t>
            </w:r>
            <w:r w:rsidR="002303D3">
              <w:rPr>
                <w:lang w:val="ro-MD"/>
              </w:rPr>
              <w:t>studiului</w:t>
            </w:r>
            <w:r w:rsidRPr="00E15BE8">
              <w:rPr>
                <w:lang w:val="ro-MD"/>
              </w:rPr>
              <w:t xml:space="preserve"> științific</w:t>
            </w:r>
            <w:r w:rsidR="002303D3">
              <w:rPr>
                <w:lang w:val="ro-MD"/>
              </w:rPr>
              <w:t xml:space="preserve"> </w:t>
            </w:r>
            <w:r w:rsidRPr="00E15BE8">
              <w:rPr>
                <w:lang w:val="ro-MD"/>
              </w:rPr>
              <w:t>și prezentarea calitativă a rezultatelor cercetării sub diverse forme.</w:t>
            </w:r>
          </w:p>
        </w:tc>
      </w:tr>
      <w:tr w:rsidR="002C145B" w:rsidRPr="00BB4FE3" w14:paraId="6DE4DE7E" w14:textId="266C2B11" w:rsidTr="00DA7E4C">
        <w:trPr>
          <w:trHeight w:val="150"/>
        </w:trPr>
        <w:tc>
          <w:tcPr>
            <w:tcW w:w="1555" w:type="dxa"/>
            <w:gridSpan w:val="2"/>
          </w:tcPr>
          <w:p w14:paraId="7EA07CE8" w14:textId="3B7BEA65" w:rsidR="007378E2" w:rsidRPr="002C145B" w:rsidRDefault="005F3FC6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Competen</w:t>
            </w:r>
            <w:r w:rsidR="00F8734E" w:rsidRPr="002C145B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>ele</w:t>
            </w:r>
            <w:r w:rsidR="005777E1" w:rsidRPr="002C145B">
              <w:rPr>
                <w:rFonts w:cs="Times New Roman"/>
                <w:sz w:val="24"/>
                <w:szCs w:val="24"/>
                <w:lang w:val="ro-MD"/>
              </w:rPr>
              <w:t xml:space="preserve"> ob</w:t>
            </w:r>
            <w:r w:rsidR="00F8734E" w:rsidRPr="002C145B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="005777E1" w:rsidRPr="002C145B">
              <w:rPr>
                <w:rFonts w:cs="Times New Roman"/>
                <w:sz w:val="24"/>
                <w:szCs w:val="24"/>
                <w:lang w:val="ro-MD"/>
              </w:rPr>
              <w:t>inute</w:t>
            </w:r>
          </w:p>
        </w:tc>
        <w:tc>
          <w:tcPr>
            <w:tcW w:w="7789" w:type="dxa"/>
            <w:gridSpan w:val="5"/>
          </w:tcPr>
          <w:p w14:paraId="33F9EFAD" w14:textId="72E82A20" w:rsidR="000C56A4" w:rsidRPr="00E90940" w:rsidRDefault="000C56A4" w:rsidP="00AA534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sz w:val="24"/>
                <w:szCs w:val="24"/>
                <w:lang w:val="ro-MD"/>
              </w:rPr>
            </w:pPr>
            <w:r w:rsidRPr="00E90940">
              <w:rPr>
                <w:sz w:val="24"/>
                <w:szCs w:val="24"/>
                <w:lang w:val="ro-MD"/>
              </w:rPr>
              <w:t xml:space="preserve">CP 1. </w:t>
            </w:r>
            <w:r w:rsidR="00E90940">
              <w:rPr>
                <w:sz w:val="24"/>
                <w:szCs w:val="24"/>
                <w:lang w:val="ro-MD"/>
              </w:rPr>
              <w:t>Implemen</w:t>
            </w:r>
            <w:r w:rsidRPr="00E90940">
              <w:rPr>
                <w:sz w:val="24"/>
                <w:szCs w:val="24"/>
                <w:lang w:val="ro-MD"/>
              </w:rPr>
              <w:t xml:space="preserve">tarea </w:t>
            </w:r>
            <w:r w:rsidR="00E90940" w:rsidRPr="00E90940">
              <w:rPr>
                <w:sz w:val="24"/>
                <w:szCs w:val="24"/>
                <w:lang w:val="ro-MD"/>
              </w:rPr>
              <w:t>competențelor</w:t>
            </w:r>
            <w:r w:rsidRPr="00E90940">
              <w:rPr>
                <w:sz w:val="24"/>
                <w:szCs w:val="24"/>
                <w:lang w:val="ro-MD"/>
              </w:rPr>
              <w:t xml:space="preserve"> de </w:t>
            </w:r>
            <w:r w:rsidR="00E90940">
              <w:rPr>
                <w:sz w:val="24"/>
                <w:szCs w:val="24"/>
                <w:lang w:val="ro-MD"/>
              </w:rPr>
              <w:t>studie</w:t>
            </w:r>
            <w:r w:rsidRPr="00E90940">
              <w:rPr>
                <w:sz w:val="24"/>
                <w:szCs w:val="24"/>
                <w:lang w:val="ro-MD"/>
              </w:rPr>
              <w:t>re avansat</w:t>
            </w:r>
            <w:r w:rsidR="00E90940">
              <w:rPr>
                <w:sz w:val="24"/>
                <w:szCs w:val="24"/>
                <w:lang w:val="ro-MD"/>
              </w:rPr>
              <w:t>ă</w:t>
            </w:r>
            <w:r w:rsidRPr="00E90940">
              <w:rPr>
                <w:sz w:val="24"/>
                <w:szCs w:val="24"/>
                <w:lang w:val="ro-MD"/>
              </w:rPr>
              <w:t xml:space="preserve"> </w:t>
            </w:r>
            <w:r w:rsidR="00FA1806">
              <w:rPr>
                <w:sz w:val="24"/>
                <w:szCs w:val="24"/>
                <w:lang w:val="ro-MD"/>
              </w:rPr>
              <w:t xml:space="preserve">în elaborarea Protocolului de studiu pentru </w:t>
            </w:r>
            <w:r w:rsidRPr="00552916">
              <w:rPr>
                <w:sz w:val="24"/>
                <w:szCs w:val="24"/>
                <w:lang w:val="ro-RO"/>
              </w:rPr>
              <w:t>proiect</w:t>
            </w:r>
            <w:r w:rsidR="00FA1806">
              <w:rPr>
                <w:sz w:val="24"/>
                <w:szCs w:val="24"/>
                <w:lang w:val="ro-RO"/>
              </w:rPr>
              <w:t xml:space="preserve">ul de </w:t>
            </w:r>
            <w:r w:rsidRPr="00552916">
              <w:rPr>
                <w:sz w:val="24"/>
                <w:szCs w:val="24"/>
                <w:lang w:val="ro-RO"/>
              </w:rPr>
              <w:t>cercet</w:t>
            </w:r>
            <w:r w:rsidR="00FA1806">
              <w:rPr>
                <w:sz w:val="24"/>
                <w:szCs w:val="24"/>
                <w:lang w:val="ro-RO"/>
              </w:rPr>
              <w:t>are de doctorat.</w:t>
            </w:r>
            <w:r w:rsidRPr="00E90940">
              <w:rPr>
                <w:sz w:val="24"/>
                <w:szCs w:val="24"/>
                <w:lang w:val="ro-MD"/>
              </w:rPr>
              <w:t xml:space="preserve"> </w:t>
            </w:r>
          </w:p>
          <w:p w14:paraId="166C7E0A" w14:textId="77777777" w:rsidR="000C56A4" w:rsidRPr="00E90940" w:rsidRDefault="000C56A4" w:rsidP="00AA5348">
            <w:pPr>
              <w:spacing w:line="360" w:lineRule="auto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o-MD"/>
                <w14:ligatures w14:val="none"/>
              </w:rPr>
            </w:pPr>
            <w:r w:rsidRPr="00E90940">
              <w:rPr>
                <w:sz w:val="24"/>
                <w:szCs w:val="24"/>
                <w:lang w:val="ro-MD"/>
              </w:rPr>
              <w:t xml:space="preserve">CP 2.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ro-MD"/>
                <w14:ligatures w14:val="none"/>
              </w:rPr>
              <w:t xml:space="preserve">  Formarea abilității de a lucra în echipă, bazată pe conlucrare eficientă, cooperare și asumarea responsabilităților.</w:t>
            </w:r>
          </w:p>
          <w:p w14:paraId="1EBCFCDA" w14:textId="5BF1DF7C" w:rsidR="006251BD" w:rsidRPr="002C145B" w:rsidRDefault="000C56A4" w:rsidP="00AA5348">
            <w:pPr>
              <w:spacing w:line="360" w:lineRule="auto"/>
              <w:rPr>
                <w:rFonts w:cs="Times New Roman"/>
                <w:sz w:val="24"/>
                <w:szCs w:val="24"/>
                <w:lang w:val="ro-MD"/>
              </w:rPr>
            </w:pPr>
            <w:r w:rsidRPr="00E90940">
              <w:rPr>
                <w:sz w:val="24"/>
                <w:szCs w:val="24"/>
                <w:lang w:val="pt-BR"/>
              </w:rPr>
              <w:t xml:space="preserve">CP 3.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 Perfecțarea </w:t>
            </w:r>
            <w:r w:rsid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>abilități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lor de utilizare optimă a surselor de informare, </w:t>
            </w:r>
            <w:r w:rsidR="00085AD7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metodelor de cercetare,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mijloacelor de </w:t>
            </w:r>
            <w:r w:rsidR="00085AD7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prezentare și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comunicare </w:t>
            </w:r>
            <w:r w:rsidR="00085AD7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 xml:space="preserve">rezultatelor studiului realizat </w:t>
            </w:r>
            <w:r w:rsidRPr="00E90940">
              <w:rPr>
                <w:rFonts w:eastAsia="Times New Roman" w:cs="Times New Roman"/>
                <w:kern w:val="0"/>
                <w:sz w:val="24"/>
                <w:szCs w:val="24"/>
                <w:lang w:val="pt-BR"/>
                <w14:ligatures w14:val="none"/>
              </w:rPr>
              <w:t>și a resurselor de formare profesională asistată de tehnologiile informatice.</w:t>
            </w:r>
          </w:p>
        </w:tc>
      </w:tr>
      <w:tr w:rsidR="002C145B" w:rsidRPr="00BB4FE3" w14:paraId="61A03975" w14:textId="77777777" w:rsidTr="00DA7E4C">
        <w:trPr>
          <w:trHeight w:val="165"/>
        </w:trPr>
        <w:tc>
          <w:tcPr>
            <w:tcW w:w="1555" w:type="dxa"/>
            <w:gridSpan w:val="2"/>
          </w:tcPr>
          <w:p w14:paraId="4C3791DE" w14:textId="606A6877" w:rsidR="005777E1" w:rsidRPr="002C145B" w:rsidRDefault="005777E1" w:rsidP="004D1A0C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t>Con</w:t>
            </w:r>
            <w:r w:rsidR="00F8734E" w:rsidRPr="002C145B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>inutul disciplinei</w:t>
            </w:r>
          </w:p>
        </w:tc>
        <w:tc>
          <w:tcPr>
            <w:tcW w:w="7789" w:type="dxa"/>
            <w:gridSpan w:val="5"/>
          </w:tcPr>
          <w:p w14:paraId="59A10341" w14:textId="561F5AF0" w:rsidR="00085AD7" w:rsidRPr="00085AD7" w:rsidRDefault="00E90940" w:rsidP="00085AD7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Actualități în e</w:t>
            </w:r>
            <w:r w:rsidR="00B75C97" w:rsidRPr="000C56A4">
              <w:rPr>
                <w:rFonts w:cs="Times New Roman"/>
                <w:sz w:val="24"/>
                <w:szCs w:val="24"/>
                <w:lang w:val="ro-RO"/>
              </w:rPr>
              <w:t>pidemiologia</w:t>
            </w:r>
            <w:r w:rsidR="00085AD7">
              <w:rPr>
                <w:rFonts w:cs="Times New Roman"/>
                <w:sz w:val="24"/>
                <w:szCs w:val="24"/>
                <w:lang w:val="ro-RO"/>
              </w:rPr>
              <w:t xml:space="preserve"> clinică: </w:t>
            </w:r>
            <w:r w:rsidR="00085AD7" w:rsidRPr="00085AD7">
              <w:rPr>
                <w:rFonts w:cs="Times New Roman"/>
                <w:sz w:val="24"/>
                <w:szCs w:val="24"/>
                <w:lang w:val="ro-RO"/>
              </w:rPr>
              <w:t>etapele dezvoltării</w:t>
            </w:r>
            <w:r w:rsidR="00085AD7" w:rsidRPr="00085AD7">
              <w:rPr>
                <w:lang w:val="en-US"/>
              </w:rPr>
              <w:t xml:space="preserve"> </w:t>
            </w:r>
            <w:r w:rsidR="00085AD7" w:rsidRPr="00085AD7">
              <w:rPr>
                <w:rFonts w:cs="Times New Roman"/>
                <w:sz w:val="24"/>
                <w:szCs w:val="24"/>
                <w:lang w:val="ro-RO"/>
              </w:rPr>
              <w:t>cunoștințelor</w:t>
            </w:r>
          </w:p>
          <w:p w14:paraId="32360FB5" w14:textId="6E5E2B40" w:rsidR="00DB6BB6" w:rsidRPr="00DB6BB6" w:rsidRDefault="00085AD7" w:rsidP="00DB6BB6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085AD7">
              <w:rPr>
                <w:rFonts w:cs="Times New Roman"/>
                <w:sz w:val="24"/>
                <w:szCs w:val="24"/>
                <w:lang w:val="ro-RO"/>
              </w:rPr>
              <w:t>medicale, forme</w:t>
            </w:r>
            <w:r>
              <w:rPr>
                <w:rFonts w:cs="Times New Roman"/>
                <w:sz w:val="24"/>
                <w:szCs w:val="24"/>
                <w:lang w:val="ro-RO"/>
              </w:rPr>
              <w:t>le</w:t>
            </w:r>
            <w:r w:rsidRPr="00085AD7">
              <w:rPr>
                <w:rFonts w:cs="Times New Roman"/>
                <w:sz w:val="24"/>
                <w:szCs w:val="24"/>
                <w:lang w:val="ro-RO"/>
              </w:rPr>
              <w:t xml:space="preserve"> ale cunoșterii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, caracteristica cercetării medicale, </w:t>
            </w:r>
            <w:r w:rsidR="00DB6BB6" w:rsidRPr="00DB6BB6">
              <w:rPr>
                <w:rFonts w:cs="Times New Roman"/>
                <w:sz w:val="24"/>
                <w:szCs w:val="24"/>
                <w:lang w:val="ro-RO"/>
              </w:rPr>
              <w:t>surse ale cunoașterii în</w:t>
            </w:r>
            <w:r w:rsidR="00DB6BB6">
              <w:rPr>
                <w:rFonts w:cs="Times New Roman"/>
                <w:sz w:val="24"/>
                <w:szCs w:val="24"/>
                <w:lang w:val="ro-RO"/>
              </w:rPr>
              <w:t xml:space="preserve"> </w:t>
            </w:r>
            <w:r w:rsidR="00DB6BB6" w:rsidRPr="00DB6BB6">
              <w:rPr>
                <w:rFonts w:cs="Times New Roman"/>
                <w:sz w:val="24"/>
                <w:szCs w:val="24"/>
                <w:lang w:val="ro-RO"/>
              </w:rPr>
              <w:t>medicină</w:t>
            </w:r>
            <w:r w:rsidR="00DB6BB6">
              <w:rPr>
                <w:rFonts w:cs="Times New Roman"/>
                <w:sz w:val="24"/>
                <w:szCs w:val="24"/>
                <w:lang w:val="ro-RO"/>
              </w:rPr>
              <w:t xml:space="preserve">. </w:t>
            </w:r>
            <w:r w:rsidR="00DB6BB6" w:rsidRPr="00DB6BB6">
              <w:rPr>
                <w:rFonts w:cs="Times New Roman"/>
                <w:sz w:val="24"/>
                <w:szCs w:val="24"/>
                <w:lang w:val="ro-RO"/>
              </w:rPr>
              <w:t>Metoda</w:t>
            </w:r>
            <w:r w:rsidR="00DB6BB6">
              <w:rPr>
                <w:rFonts w:cs="Times New Roman"/>
                <w:sz w:val="24"/>
                <w:szCs w:val="24"/>
                <w:lang w:val="ro-RO"/>
              </w:rPr>
              <w:t xml:space="preserve"> ș</w:t>
            </w:r>
            <w:r w:rsidR="00DB6BB6" w:rsidRPr="00DB6BB6">
              <w:rPr>
                <w:rFonts w:cs="Times New Roman"/>
                <w:sz w:val="24"/>
                <w:szCs w:val="24"/>
                <w:lang w:val="ro-RO"/>
              </w:rPr>
              <w:t>tiințifică</w:t>
            </w:r>
            <w:r w:rsidR="00DB6BB6">
              <w:rPr>
                <w:rFonts w:cs="Times New Roman"/>
                <w:sz w:val="24"/>
                <w:szCs w:val="24"/>
                <w:lang w:val="ro-RO"/>
              </w:rPr>
              <w:t>: s</w:t>
            </w:r>
            <w:r w:rsidR="00DB6BB6" w:rsidRPr="00DB6BB6">
              <w:rPr>
                <w:rFonts w:cs="Times New Roman"/>
                <w:sz w:val="24"/>
                <w:szCs w:val="24"/>
                <w:lang w:val="ro-RO"/>
              </w:rPr>
              <w:t>istematică</w:t>
            </w:r>
            <w:r w:rsidR="00DB6BB6">
              <w:rPr>
                <w:rFonts w:cs="Times New Roman"/>
                <w:sz w:val="24"/>
                <w:szCs w:val="24"/>
                <w:lang w:val="ro-RO"/>
              </w:rPr>
              <w:t>, e</w:t>
            </w:r>
            <w:r w:rsidR="00DB6BB6" w:rsidRPr="00DB6BB6">
              <w:rPr>
                <w:rFonts w:cs="Times New Roman"/>
                <w:sz w:val="24"/>
                <w:szCs w:val="24"/>
                <w:lang w:val="ro-RO"/>
              </w:rPr>
              <w:t>mpirică</w:t>
            </w:r>
            <w:r w:rsidR="00DB6BB6">
              <w:rPr>
                <w:rFonts w:cs="Times New Roman"/>
                <w:sz w:val="24"/>
                <w:szCs w:val="24"/>
                <w:lang w:val="ro-RO"/>
              </w:rPr>
              <w:t>, c</w:t>
            </w:r>
            <w:r w:rsidR="00DB6BB6" w:rsidRPr="00DB6BB6">
              <w:rPr>
                <w:rFonts w:cs="Times New Roman"/>
                <w:sz w:val="24"/>
                <w:szCs w:val="24"/>
                <w:lang w:val="ro-RO"/>
              </w:rPr>
              <w:t>ontrolată și</w:t>
            </w:r>
          </w:p>
          <w:p w14:paraId="0990EA2F" w14:textId="77777777" w:rsidR="0000020E" w:rsidRDefault="00DB6BB6" w:rsidP="00906A13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c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ritică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.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 xml:space="preserve">Inducţia vs. </w:t>
            </w:r>
            <w:r>
              <w:rPr>
                <w:rFonts w:cs="Times New Roman"/>
                <w:sz w:val="24"/>
                <w:szCs w:val="24"/>
                <w:lang w:val="ro-RO"/>
              </w:rPr>
              <w:t>d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educţia în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procesul cercetării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.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Metodologia cercetării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: definiția,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metode şi instrumente de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cercetare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,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determinantele cercetării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ştiinţifice</w:t>
            </w:r>
            <w:r>
              <w:rPr>
                <w:rFonts w:cs="Times New Roman"/>
                <w:sz w:val="24"/>
                <w:szCs w:val="24"/>
                <w:lang w:val="ro-RO"/>
              </w:rPr>
              <w:t xml:space="preserve">, </w:t>
            </w:r>
            <w:r w:rsidRPr="00DB6BB6">
              <w:rPr>
                <w:rFonts w:cs="Times New Roman"/>
                <w:sz w:val="24"/>
                <w:szCs w:val="24"/>
                <w:lang w:val="ro-RO"/>
              </w:rPr>
              <w:t>etapele cercetării</w:t>
            </w:r>
            <w:r>
              <w:rPr>
                <w:rFonts w:cs="Times New Roman"/>
                <w:sz w:val="24"/>
                <w:szCs w:val="24"/>
                <w:lang w:val="ro-RO"/>
              </w:rPr>
              <w:t>,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 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protocolul de studiu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. </w:t>
            </w:r>
            <w:r w:rsidR="00972833">
              <w:rPr>
                <w:rFonts w:cs="Times New Roman"/>
                <w:sz w:val="24"/>
                <w:szCs w:val="24"/>
                <w:lang w:val="ro-RO"/>
              </w:rPr>
              <w:t xml:space="preserve">Reguli de formularea scopului și obiectivelor. 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Tipuri de ipoteze științifice. 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Testarea ipotezelor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: 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lastRenderedPageBreak/>
              <w:t>e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roarea de tip I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 și e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roarea de tip II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. 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Factori de confuzie și erori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 p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otențiale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 în studii științifice. 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Documentarea în cercetarea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 ș</w:t>
            </w:r>
            <w:r w:rsidR="000601E0" w:rsidRPr="000601E0">
              <w:rPr>
                <w:rFonts w:cs="Times New Roman"/>
                <w:sz w:val="24"/>
                <w:szCs w:val="24"/>
                <w:lang w:val="ro-RO"/>
              </w:rPr>
              <w:t>tiinţifică</w:t>
            </w:r>
            <w:r w:rsidR="000601E0">
              <w:rPr>
                <w:rFonts w:cs="Times New Roman"/>
                <w:sz w:val="24"/>
                <w:szCs w:val="24"/>
                <w:lang w:val="ro-RO"/>
              </w:rPr>
              <w:t xml:space="preserve">. </w:t>
            </w:r>
            <w:r w:rsidR="000601E0" w:rsidRPr="00085AD7">
              <w:rPr>
                <w:rFonts w:cs="Times New Roman"/>
                <w:sz w:val="24"/>
                <w:szCs w:val="24"/>
                <w:lang w:val="ro-RO"/>
              </w:rPr>
              <w:t>Clasificarea studiilor științifice</w:t>
            </w:r>
            <w:r w:rsidR="00972833">
              <w:rPr>
                <w:rFonts w:cs="Times New Roman"/>
                <w:sz w:val="24"/>
                <w:szCs w:val="24"/>
                <w:lang w:val="ro-RO"/>
              </w:rPr>
              <w:t xml:space="preserve"> (</w:t>
            </w:r>
            <w:r w:rsidR="00972833" w:rsidRPr="00972833">
              <w:rPr>
                <w:rFonts w:cs="Times New Roman"/>
                <w:sz w:val="24"/>
                <w:szCs w:val="24"/>
                <w:lang w:val="ro-RO"/>
              </w:rPr>
              <w:t>primare, secundare, cantitative, calitative</w:t>
            </w:r>
            <w:r w:rsidR="00972833">
              <w:rPr>
                <w:rFonts w:cs="Times New Roman"/>
                <w:sz w:val="24"/>
                <w:szCs w:val="24"/>
                <w:lang w:val="ro-RO"/>
              </w:rPr>
              <w:t>) prin descrierea metodelor de cercetare, metodelor de acumularea datelor primare, metodelor de prelucrarea și prezentarea rezultatelor obținute</w:t>
            </w:r>
            <w:r w:rsidR="000601E0" w:rsidRPr="00085AD7">
              <w:rPr>
                <w:rFonts w:cs="Times New Roman"/>
                <w:sz w:val="24"/>
                <w:szCs w:val="24"/>
                <w:lang w:val="ro-RO"/>
              </w:rPr>
              <w:t>.</w:t>
            </w:r>
            <w:r w:rsidR="00972833">
              <w:rPr>
                <w:rFonts w:cs="Times New Roman"/>
                <w:sz w:val="24"/>
                <w:szCs w:val="24"/>
                <w:lang w:val="ro-RO"/>
              </w:rPr>
              <w:t xml:space="preserve"> Caracteristica instrumentelor în dependența de tipul de studiu planificat. 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 xml:space="preserve">Etapele în </w:t>
            </w:r>
            <w:r w:rsidR="00906A13" w:rsidRPr="00906A13">
              <w:rPr>
                <w:rFonts w:cs="Times New Roman"/>
                <w:sz w:val="24"/>
                <w:szCs w:val="24"/>
                <w:lang w:val="ro-RO"/>
              </w:rPr>
              <w:t xml:space="preserve">proiectarea 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 xml:space="preserve">și </w:t>
            </w:r>
            <w:r w:rsidR="00972833">
              <w:rPr>
                <w:rFonts w:cs="Times New Roman"/>
                <w:sz w:val="24"/>
                <w:szCs w:val="24"/>
                <w:lang w:val="ro-RO"/>
              </w:rPr>
              <w:t>elaborarea unui chestionar de la zero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>: (1) - s</w:t>
            </w:r>
            <w:r w:rsidR="00906A13" w:rsidRPr="00906A13">
              <w:rPr>
                <w:rFonts w:cs="Times New Roman"/>
                <w:sz w:val="24"/>
                <w:szCs w:val="24"/>
                <w:lang w:val="ro-RO"/>
              </w:rPr>
              <w:t>pecificarea informaţiei în corespunderea cu  obiectivele cercetării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>; (2) - s</w:t>
            </w:r>
            <w:r w:rsidR="00906A13" w:rsidRPr="00906A13">
              <w:rPr>
                <w:rFonts w:cs="Times New Roman"/>
                <w:sz w:val="24"/>
                <w:szCs w:val="24"/>
                <w:lang w:val="ro-RO"/>
              </w:rPr>
              <w:t>tabilirea metodei de culegere a datelor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>; (3) - e</w:t>
            </w:r>
            <w:r w:rsidR="00906A13" w:rsidRPr="00906A13">
              <w:rPr>
                <w:rFonts w:cs="Times New Roman"/>
                <w:sz w:val="24"/>
                <w:szCs w:val="24"/>
                <w:lang w:val="ro-RO"/>
              </w:rPr>
              <w:t>laborarea întrebărilor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>; (4) - p</w:t>
            </w:r>
            <w:r w:rsidR="00906A13" w:rsidRPr="00906A13">
              <w:rPr>
                <w:rFonts w:cs="Times New Roman"/>
                <w:sz w:val="24"/>
                <w:szCs w:val="24"/>
                <w:lang w:val="ro-RO"/>
              </w:rPr>
              <w:t>roiectarea caracteristicilor fizice ale chestionarului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>; (5) - a</w:t>
            </w:r>
            <w:r w:rsidR="00906A13" w:rsidRPr="00906A13">
              <w:rPr>
                <w:rFonts w:cs="Times New Roman"/>
                <w:sz w:val="24"/>
                <w:szCs w:val="24"/>
                <w:lang w:val="ro-RO"/>
              </w:rPr>
              <w:t>vizarea chestionarului</w:t>
            </w:r>
            <w:r w:rsidR="00906A13">
              <w:rPr>
                <w:rFonts w:cs="Times New Roman"/>
                <w:sz w:val="24"/>
                <w:szCs w:val="24"/>
                <w:lang w:val="ro-RO"/>
              </w:rPr>
              <w:t xml:space="preserve"> și (6) - p</w:t>
            </w:r>
            <w:r w:rsidR="00906A13" w:rsidRPr="00906A13">
              <w:rPr>
                <w:rFonts w:cs="Times New Roman"/>
                <w:sz w:val="24"/>
                <w:szCs w:val="24"/>
                <w:lang w:val="ro-RO"/>
              </w:rPr>
              <w:t>retestarea şi revizuirea chestionarului</w:t>
            </w:r>
            <w:r w:rsidR="00972833">
              <w:rPr>
                <w:rFonts w:cs="Times New Roman"/>
                <w:sz w:val="24"/>
                <w:szCs w:val="24"/>
                <w:lang w:val="ro-RO"/>
              </w:rPr>
              <w:t xml:space="preserve">. </w:t>
            </w:r>
            <w:r w:rsidR="0000020E" w:rsidRPr="0000020E">
              <w:rPr>
                <w:rFonts w:cs="Times New Roman"/>
                <w:sz w:val="24"/>
                <w:szCs w:val="24"/>
                <w:lang w:val="ro-RO"/>
              </w:rPr>
              <w:t>Chestionar standardizat</w:t>
            </w:r>
            <w:r w:rsidR="0000020E">
              <w:rPr>
                <w:rFonts w:cs="Times New Roman"/>
                <w:sz w:val="24"/>
                <w:szCs w:val="24"/>
                <w:lang w:val="ro-RO"/>
              </w:rPr>
              <w:t>: v</w:t>
            </w:r>
            <w:r w:rsidR="0000020E" w:rsidRPr="0000020E">
              <w:rPr>
                <w:rFonts w:cs="Times New Roman"/>
                <w:sz w:val="24"/>
                <w:szCs w:val="24"/>
                <w:lang w:val="ro-RO"/>
              </w:rPr>
              <w:t>aliditatea conținutului</w:t>
            </w:r>
            <w:r w:rsidR="0000020E">
              <w:rPr>
                <w:rFonts w:cs="Times New Roman"/>
                <w:sz w:val="24"/>
                <w:szCs w:val="24"/>
                <w:lang w:val="ro-RO"/>
              </w:rPr>
              <w:t xml:space="preserve">, </w:t>
            </w:r>
            <w:r w:rsidR="0000020E" w:rsidRPr="0000020E">
              <w:rPr>
                <w:rFonts w:cs="Times New Roman"/>
                <w:sz w:val="24"/>
                <w:szCs w:val="24"/>
                <w:lang w:val="ro-RO"/>
              </w:rPr>
              <w:t>constructiei</w:t>
            </w:r>
            <w:r w:rsidR="0000020E">
              <w:rPr>
                <w:rFonts w:cs="Times New Roman"/>
                <w:sz w:val="24"/>
                <w:szCs w:val="24"/>
                <w:lang w:val="ro-RO"/>
              </w:rPr>
              <w:t xml:space="preserve"> și</w:t>
            </w:r>
          </w:p>
          <w:p w14:paraId="0AE3D648" w14:textId="2BBEA944" w:rsidR="005777E1" w:rsidRPr="002C145B" w:rsidRDefault="0000020E" w:rsidP="0000020E">
            <w:pPr>
              <w:spacing w:line="360" w:lineRule="auto"/>
              <w:jc w:val="both"/>
              <w:rPr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RO"/>
              </w:rPr>
              <w:t>v</w:t>
            </w:r>
            <w:r w:rsidRPr="0000020E">
              <w:rPr>
                <w:rFonts w:cs="Times New Roman"/>
                <w:sz w:val="24"/>
                <w:szCs w:val="24"/>
                <w:lang w:val="ro-RO"/>
              </w:rPr>
              <w:t>erificare statistic</w:t>
            </w:r>
            <w:r>
              <w:rPr>
                <w:rFonts w:cs="Times New Roman"/>
                <w:sz w:val="24"/>
                <w:szCs w:val="24"/>
                <w:lang w:val="ro-RO"/>
              </w:rPr>
              <w:t>ă (</w:t>
            </w:r>
            <w:r w:rsidRPr="0000020E">
              <w:rPr>
                <w:rFonts w:cs="Times New Roman"/>
                <w:sz w:val="24"/>
                <w:szCs w:val="24"/>
                <w:lang w:val="ro-RO"/>
              </w:rPr>
              <w:t>coeficient Cronbach-alpha</w:t>
            </w:r>
            <w:r>
              <w:rPr>
                <w:rFonts w:cs="Times New Roman"/>
                <w:sz w:val="24"/>
                <w:szCs w:val="24"/>
                <w:lang w:val="ro-RO"/>
              </w:rPr>
              <w:t>).</w:t>
            </w:r>
          </w:p>
        </w:tc>
      </w:tr>
      <w:tr w:rsidR="002C145B" w:rsidRPr="00E15BE8" w14:paraId="50DAF55A" w14:textId="77777777" w:rsidTr="00DA7E4C">
        <w:trPr>
          <w:trHeight w:val="142"/>
        </w:trPr>
        <w:tc>
          <w:tcPr>
            <w:tcW w:w="1555" w:type="dxa"/>
            <w:gridSpan w:val="2"/>
          </w:tcPr>
          <w:p w14:paraId="0F022E23" w14:textId="5118AC36" w:rsidR="00B473CD" w:rsidRPr="002C145B" w:rsidRDefault="00B473CD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RO"/>
              </w:rPr>
              <w:lastRenderedPageBreak/>
              <w:t>Tematica prezentată</w:t>
            </w:r>
          </w:p>
        </w:tc>
        <w:tc>
          <w:tcPr>
            <w:tcW w:w="7789" w:type="dxa"/>
            <w:gridSpan w:val="5"/>
          </w:tcPr>
          <w:p w14:paraId="61B0A5F1" w14:textId="74BB1709" w:rsidR="00B473CD" w:rsidRPr="002C145B" w:rsidRDefault="0000020E" w:rsidP="006835CF">
            <w:pPr>
              <w:spacing w:line="360" w:lineRule="auto"/>
              <w:jc w:val="both"/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</w:pP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Epidemiologia clinică: etapele dezvoltării, obiectivele, noțiuni de bază. Clasificarea studiilor științifice.</w:t>
            </w:r>
            <w:r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Metodologia cercetării științifice: etapele cercetarii științifice, metode de cercetare, </w:t>
            </w:r>
            <w:r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instrumente pentru cercetare (chestionar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elaborat pentru studiu,</w:t>
            </w:r>
            <w:r w:rsidR="00BF41B0" w:rsidRPr="00BF41B0">
              <w:rPr>
                <w:lang w:val="en-US"/>
              </w:rPr>
              <w:t xml:space="preserve"> </w:t>
            </w:r>
            <w:r w:rsidR="00BF41B0">
              <w:rPr>
                <w:lang w:val="ro-MD"/>
              </w:rPr>
              <w:t>c</w:t>
            </w:r>
            <w:r w:rsidR="00BF41B0" w:rsidRP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hestionar standardizat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scale </w:t>
            </w:r>
            <w:r w:rsidR="00BF41B0" w:rsidRP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de măsurare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BF41B0" w:rsidRP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stării de sănătate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="00BF41B0" w:rsidRP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bunăstării psihologice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și </w:t>
            </w:r>
            <w:r w:rsidR="00BF41B0" w:rsidRP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calității vieții în legătură cu sănătatea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)</w:t>
            </w:r>
            <w:r w:rsidR="00BF41B0" w:rsidRP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protocolul de cercetare.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Studiile observaționale descriptive: clasificare, principii metodologice, 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metode de acumularea și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analiza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datelor primare, metode de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interpretarea rezultatelor, avantaje si dezavantaje. Studiile observaționale analitice caz-martor: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scopul, direcția și secvența temporală,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diagrama de flux, </w:t>
            </w:r>
            <w:r w:rsidR="00BF41B0"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criterii de includere și de excludere, caracteristica loturilor,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calcularea indicatorilor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(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Tabelul 2x2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)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importanța 95% intervalului de încredere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în evaluarea raportului șanselor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(RȘ)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avantaje și dezavantaje.</w:t>
            </w:r>
            <w:r w:rsidR="00BF41B0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Studiile observaționale analitice de cohortă: </w:t>
            </w:r>
            <w:r w:rsidR="0034638F" w:rsidRP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scopul, direcția și secvența temporală, 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sinonime,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diagrama de flux,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34638F" w:rsidRP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criterii de includere și de excludere, caracteristica loturilor,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calcularea indicatorilor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(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Tabelul 2x2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)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importanța 95% intervalului de încredere în evaluarea riscului relativ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(RR)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avantaje și dezavantaje.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Studiile experimentale: clasificarea, 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scopul</w:t>
            </w:r>
            <w:r w:rsidR="00821A9B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. </w:t>
            </w:r>
            <w:r w:rsidR="00821A9B" w:rsidRPr="00821A9B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Studii clinice randomizate (SCR)</w:t>
            </w:r>
            <w:r w:rsidR="00821A9B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pentru testarea medicamentelor noi: etapa I (studiu preclinic: reguli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,</w:t>
            </w:r>
            <w:r w:rsidR="00821A9B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loturi,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diagrama de flux</w:t>
            </w:r>
            <w:r w:rsidR="00821A9B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) și etapa II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: </w:t>
            </w:r>
            <w:r w:rsidR="00821A9B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patru faze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”randomizare” și ”mascare”, criterii de includere și de excludere, caracteristica loturilor, 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modele (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tratamentului în paralel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tratamentului de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substituire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și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încrucişat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), 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calcularea indicatorilor 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(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Tabelul 2x2</w:t>
            </w:r>
            <w:r w:rsidR="0034638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)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,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importanța 95% intervalului de încredere în evaluarea riscului relativ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lastRenderedPageBreak/>
              <w:t xml:space="preserve">(RR) și numărul necesar de tratat (NNT).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Studiu terapeutic controlat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și studiu secvențial (pre</w:t>
            </w:r>
            <w:r w:rsid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- 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și post</w:t>
            </w:r>
            <w:r w:rsid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-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tratament). 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Studii experimentale preventive pentru </w:t>
            </w:r>
            <w:r w:rsidR="00C44601" w:rsidRP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evaluarea strategiilor de prevenție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și t</w:t>
            </w:r>
            <w:r w:rsidR="00C44601" w:rsidRP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estarea metodelor educaționale pentru sănătate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. 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A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vantaje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și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dezavantaje.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C44601" w:rsidRP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Studii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C44601" w:rsidRP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experimentale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C44601" w:rsidRP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de diagnostic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: </w:t>
            </w:r>
            <w:r w:rsidR="007B2A53" w:rsidRP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7B2A53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                    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clasificarea. Caracteristica testelor screening. </w:t>
            </w:r>
            <w:r w:rsid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Metodologia în </w:t>
            </w:r>
            <w:r w:rsidR="006835CF" w:rsidRP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evaluarea unui nou test diagnostic</w:t>
            </w:r>
            <w:r w:rsid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. </w:t>
            </w:r>
            <w:r w:rsidR="006835CF" w:rsidRP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Indicatori de evaluare</w:t>
            </w:r>
            <w:r w:rsid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rezultatelor. </w:t>
            </w:r>
            <w:r w:rsidR="00C44601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 xml:space="preserve"> </w:t>
            </w:r>
            <w:r w:rsid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C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urbele ROC</w:t>
            </w:r>
            <w:r w:rsidR="006835CF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. A</w:t>
            </w:r>
            <w:r w:rsidRPr="0000020E">
              <w:rPr>
                <w:rFonts w:cs="Times New Roman"/>
                <w:sz w:val="24"/>
                <w:szCs w:val="24"/>
                <w:shd w:val="clear" w:color="auto" w:fill="FFFFFF"/>
                <w:lang w:val="ro-RO"/>
              </w:rPr>
              <w:t>vantaje și dezavantaje.</w:t>
            </w:r>
          </w:p>
        </w:tc>
      </w:tr>
      <w:tr w:rsidR="002C145B" w:rsidRPr="00BB4FE3" w14:paraId="61076D90" w14:textId="77777777" w:rsidTr="00DA7E4C">
        <w:trPr>
          <w:trHeight w:val="142"/>
        </w:trPr>
        <w:tc>
          <w:tcPr>
            <w:tcW w:w="1555" w:type="dxa"/>
            <w:gridSpan w:val="2"/>
          </w:tcPr>
          <w:p w14:paraId="4BC5DFE2" w14:textId="72805DCD" w:rsidR="005777E1" w:rsidRPr="002C145B" w:rsidRDefault="005777E1" w:rsidP="007378E2">
            <w:pPr>
              <w:rPr>
                <w:rFonts w:cs="Times New Roman"/>
                <w:sz w:val="24"/>
                <w:szCs w:val="24"/>
                <w:lang w:val="ro-MD"/>
              </w:rPr>
            </w:pPr>
            <w:r w:rsidRPr="002C145B">
              <w:rPr>
                <w:rFonts w:cs="Times New Roman"/>
                <w:sz w:val="24"/>
                <w:szCs w:val="24"/>
                <w:lang w:val="ro-MD"/>
              </w:rPr>
              <w:lastRenderedPageBreak/>
              <w:t>Bibliografi</w:t>
            </w:r>
            <w:r w:rsidR="007A562D" w:rsidRPr="002C145B">
              <w:rPr>
                <w:rFonts w:cs="Times New Roman"/>
                <w:sz w:val="24"/>
                <w:szCs w:val="24"/>
                <w:lang w:val="ro-MD"/>
              </w:rPr>
              <w:t>e</w:t>
            </w:r>
            <w:r w:rsidRPr="002C145B">
              <w:rPr>
                <w:rFonts w:cs="Times New Roman"/>
                <w:sz w:val="24"/>
                <w:szCs w:val="24"/>
                <w:lang w:val="ro-MD"/>
              </w:rPr>
              <w:t xml:space="preserve"> minimală</w:t>
            </w:r>
          </w:p>
        </w:tc>
        <w:tc>
          <w:tcPr>
            <w:tcW w:w="7789" w:type="dxa"/>
            <w:gridSpan w:val="5"/>
          </w:tcPr>
          <w:p w14:paraId="6AEF94F7" w14:textId="50259EDC" w:rsidR="00F86A1E" w:rsidRDefault="00F86A1E" w:rsidP="00F86A1E">
            <w:pPr>
              <w:widowControl w:val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1.</w:t>
            </w:r>
            <w:r w:rsidR="006835CF" w:rsidRPr="006835CF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BACÂREA, V., GHIGA, D-Va., POP, R.M. Principii metodologice în cercetarea medicală. Târgul-Mureș: University Press Târgu Mureș, 2014. 148 p. ISBN 978-973-169-319-4.</w:t>
            </w:r>
          </w:p>
          <w:p w14:paraId="4B2B09BC" w14:textId="643C97E8" w:rsidR="00F86A1E" w:rsidRPr="00F86A1E" w:rsidRDefault="00F86A1E" w:rsidP="00F86A1E">
            <w:pPr>
              <w:rPr>
                <w:rFonts w:eastAsia="Times New Roman" w:cs="Times New Roman"/>
                <w:sz w:val="24"/>
                <w:szCs w:val="24"/>
                <w:lang w:val="ro-RO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ro-RO" w:eastAsia="ru-RU"/>
              </w:rPr>
              <w:t>2.</w:t>
            </w:r>
            <w:r w:rsidRPr="00F86A1E">
              <w:rPr>
                <w:rFonts w:eastAsia="Times New Roman" w:cs="Times New Roman"/>
                <w:sz w:val="24"/>
                <w:szCs w:val="24"/>
                <w:lang w:val="ro-RO" w:eastAsia="ru-RU"/>
              </w:rPr>
              <w:t>DRUGAN T. Metodologia cercetării știinţifice medicale. Cluj-Napoca, 2017.</w:t>
            </w:r>
          </w:p>
          <w:p w14:paraId="3E329C3D" w14:textId="24935C55" w:rsidR="006835CF" w:rsidRDefault="00F86A1E" w:rsidP="00F86A1E">
            <w:pPr>
              <w:widowControl w:val="0"/>
              <w:jc w:val="both"/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3.</w:t>
            </w:r>
            <w:r w:rsidR="006835CF" w:rsidRPr="006835CF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SPINEI L. Metode de cercetare și de analiză a stării de sănătate. Chișinău, 2012</w:t>
            </w:r>
            <w:r w:rsidR="00BB4FE3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, pp.7 – 321.</w:t>
            </w:r>
            <w:r w:rsidR="006835CF" w:rsidRPr="006835CF">
              <w:rPr>
                <w:rFonts w:eastAsia="Times New Roman" w:cs="Times New Roman"/>
                <w:kern w:val="0"/>
                <w:sz w:val="24"/>
                <w:szCs w:val="24"/>
                <w:lang w:val="ro-RO" w:eastAsia="ru-RU"/>
                <w14:ligatures w14:val="none"/>
              </w:rPr>
              <w:t>.</w:t>
            </w:r>
          </w:p>
          <w:p w14:paraId="5BC8F219" w14:textId="58A8BF1A" w:rsidR="006835CF" w:rsidRPr="006835CF" w:rsidRDefault="00F86A1E" w:rsidP="00F86A1E">
            <w:pPr>
              <w:widowControl w:val="0"/>
              <w:spacing w:before="240" w:after="120"/>
              <w:jc w:val="both"/>
              <w:rPr>
                <w:rFonts w:eastAsia="Times New Roman" w:cs="Times New Roman"/>
                <w:kern w:val="0"/>
                <w:sz w:val="24"/>
                <w:szCs w:val="24"/>
                <w:u w:val="single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color w:val="0000FF"/>
                <w:kern w:val="0"/>
                <w:sz w:val="24"/>
                <w:szCs w:val="24"/>
                <w:lang w:val="ro-RO" w:eastAsia="ru-RU"/>
                <w14:ligatures w14:val="none"/>
              </w:rPr>
              <w:t>4.</w:t>
            </w:r>
            <w:hyperlink r:id="rId5" w:history="1">
              <w:r w:rsidRPr="006835CF">
                <w:rPr>
                  <w:rStyle w:val="Hyperlink"/>
                  <w:rFonts w:eastAsia="Times New Roman" w:cs="Times New Roman"/>
                  <w:kern w:val="0"/>
                  <w:sz w:val="24"/>
                  <w:szCs w:val="24"/>
                  <w:lang w:val="ro-RO" w:eastAsia="ru-RU"/>
                  <w14:ligatures w14:val="none"/>
                </w:rPr>
                <w:t>https://epdf.pub/fundamental-of-research-methodology-and-tatistics.html</w:t>
              </w:r>
            </w:hyperlink>
          </w:p>
          <w:p w14:paraId="4A77C30E" w14:textId="77777777" w:rsidR="00DA7E4C" w:rsidRDefault="00F86A1E" w:rsidP="00F86A1E">
            <w:pPr>
              <w:widowControl w:val="0"/>
              <w:jc w:val="both"/>
              <w:rPr>
                <w:rFonts w:eastAsia="Times New Roman" w:cs="Times New Roman"/>
                <w:color w:val="0000FF"/>
                <w:kern w:val="0"/>
                <w:sz w:val="24"/>
                <w:szCs w:val="24"/>
                <w:lang w:val="ro-RO" w:eastAsia="ru-RU"/>
                <w14:ligatures w14:val="none"/>
              </w:rPr>
            </w:pPr>
            <w:r>
              <w:rPr>
                <w:rFonts w:eastAsia="Times New Roman" w:cs="Times New Roman"/>
                <w:color w:val="0000FF"/>
                <w:kern w:val="0"/>
                <w:sz w:val="24"/>
                <w:szCs w:val="24"/>
                <w:lang w:val="ro-RO" w:eastAsia="ru-RU"/>
                <w14:ligatures w14:val="none"/>
              </w:rPr>
              <w:t>5.</w:t>
            </w:r>
            <w:hyperlink r:id="rId6" w:history="1">
              <w:r w:rsidRPr="006835CF">
                <w:rPr>
                  <w:rStyle w:val="Hyperlink"/>
                  <w:rFonts w:eastAsia="Times New Roman" w:cs="Times New Roman"/>
                  <w:kern w:val="0"/>
                  <w:sz w:val="24"/>
                  <w:szCs w:val="24"/>
                  <w:lang w:val="ro-RO" w:eastAsia="ru-RU"/>
                  <w14:ligatures w14:val="none"/>
                </w:rPr>
                <w:t>https://ak.sbmu.ac.ir/uploads/epidemiology_gordis_5_edi.pdf</w:t>
              </w:r>
            </w:hyperlink>
          </w:p>
          <w:p w14:paraId="012AC655" w14:textId="51DA9AF6" w:rsidR="00F86A1E" w:rsidRPr="002C145B" w:rsidRDefault="00F86A1E" w:rsidP="00F86A1E">
            <w:pPr>
              <w:widowControl w:val="0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</w:tr>
    </w:tbl>
    <w:p w14:paraId="18DA653E" w14:textId="77777777" w:rsidR="007378E2" w:rsidRPr="002C145B" w:rsidRDefault="007378E2" w:rsidP="007378E2">
      <w:pPr>
        <w:spacing w:after="0"/>
        <w:ind w:firstLine="709"/>
        <w:rPr>
          <w:lang w:val="ro-MD"/>
        </w:rPr>
      </w:pPr>
    </w:p>
    <w:sectPr w:rsidR="007378E2" w:rsidRPr="002C145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4756F7"/>
    <w:multiLevelType w:val="hybridMultilevel"/>
    <w:tmpl w:val="F470203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10066BB"/>
    <w:multiLevelType w:val="hybridMultilevel"/>
    <w:tmpl w:val="D02254E8"/>
    <w:lvl w:ilvl="0" w:tplc="0F5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4A4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989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CFA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666B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948C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2F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433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1E43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BFD6729"/>
    <w:multiLevelType w:val="hybridMultilevel"/>
    <w:tmpl w:val="D02254E8"/>
    <w:lvl w:ilvl="0" w:tplc="0F580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4A4E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9892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BCFA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666B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948C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C2F5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9433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1E43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9F6259"/>
    <w:multiLevelType w:val="multilevel"/>
    <w:tmpl w:val="89BC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FD622B"/>
    <w:multiLevelType w:val="multilevel"/>
    <w:tmpl w:val="8FEAA8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7E1F3236"/>
    <w:multiLevelType w:val="multilevel"/>
    <w:tmpl w:val="1AFA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2E73EA"/>
    <w:multiLevelType w:val="multilevel"/>
    <w:tmpl w:val="7E74A3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6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C5A"/>
    <w:rsid w:val="0000020E"/>
    <w:rsid w:val="000601E0"/>
    <w:rsid w:val="00070D25"/>
    <w:rsid w:val="0008075B"/>
    <w:rsid w:val="00085AD7"/>
    <w:rsid w:val="000C56A4"/>
    <w:rsid w:val="001353BB"/>
    <w:rsid w:val="00157130"/>
    <w:rsid w:val="002202F7"/>
    <w:rsid w:val="00223445"/>
    <w:rsid w:val="002303D3"/>
    <w:rsid w:val="002C145B"/>
    <w:rsid w:val="00302FDB"/>
    <w:rsid w:val="00304292"/>
    <w:rsid w:val="0034638F"/>
    <w:rsid w:val="00350382"/>
    <w:rsid w:val="003611A6"/>
    <w:rsid w:val="00363D1B"/>
    <w:rsid w:val="00384669"/>
    <w:rsid w:val="003C03E0"/>
    <w:rsid w:val="00496622"/>
    <w:rsid w:val="004D1A0C"/>
    <w:rsid w:val="005355BF"/>
    <w:rsid w:val="005777E1"/>
    <w:rsid w:val="005F3FC6"/>
    <w:rsid w:val="005F4BC3"/>
    <w:rsid w:val="00607E18"/>
    <w:rsid w:val="006251BD"/>
    <w:rsid w:val="006835CF"/>
    <w:rsid w:val="006C0B77"/>
    <w:rsid w:val="006D227B"/>
    <w:rsid w:val="006F0F36"/>
    <w:rsid w:val="00711634"/>
    <w:rsid w:val="007378E2"/>
    <w:rsid w:val="007A562D"/>
    <w:rsid w:val="007B2A53"/>
    <w:rsid w:val="007F4F57"/>
    <w:rsid w:val="008040FA"/>
    <w:rsid w:val="00821A9B"/>
    <w:rsid w:val="008242FF"/>
    <w:rsid w:val="00870751"/>
    <w:rsid w:val="00873C5A"/>
    <w:rsid w:val="008E2341"/>
    <w:rsid w:val="00906A13"/>
    <w:rsid w:val="00922C48"/>
    <w:rsid w:val="00972833"/>
    <w:rsid w:val="009A169B"/>
    <w:rsid w:val="00A72F97"/>
    <w:rsid w:val="00AA5348"/>
    <w:rsid w:val="00AD0299"/>
    <w:rsid w:val="00B473CD"/>
    <w:rsid w:val="00B75C97"/>
    <w:rsid w:val="00B915B7"/>
    <w:rsid w:val="00BB4FE3"/>
    <w:rsid w:val="00BD7A09"/>
    <w:rsid w:val="00BE0BF5"/>
    <w:rsid w:val="00BF41B0"/>
    <w:rsid w:val="00C44601"/>
    <w:rsid w:val="00C665E3"/>
    <w:rsid w:val="00CD53F1"/>
    <w:rsid w:val="00D93806"/>
    <w:rsid w:val="00DA7E4C"/>
    <w:rsid w:val="00DB6BB6"/>
    <w:rsid w:val="00E15BE8"/>
    <w:rsid w:val="00E90940"/>
    <w:rsid w:val="00E93AE6"/>
    <w:rsid w:val="00EA59DF"/>
    <w:rsid w:val="00EC4B9D"/>
    <w:rsid w:val="00EE3CDD"/>
    <w:rsid w:val="00EE4070"/>
    <w:rsid w:val="00F12C76"/>
    <w:rsid w:val="00F23108"/>
    <w:rsid w:val="00F44DEB"/>
    <w:rsid w:val="00F80625"/>
    <w:rsid w:val="00F86A1E"/>
    <w:rsid w:val="00F8734E"/>
    <w:rsid w:val="00FA1806"/>
    <w:rsid w:val="00FC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8EC9B"/>
  <w15:chartTrackingRefBased/>
  <w15:docId w15:val="{DEABA89E-3FE2-4C16-8D05-6B82B2B7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D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78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75C97"/>
    <w:pPr>
      <w:spacing w:before="240" w:after="240" w:line="312" w:lineRule="auto"/>
    </w:pPr>
    <w:rPr>
      <w:rFonts w:eastAsia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63D1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3D1B"/>
    <w:pPr>
      <w:spacing w:line="259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A7E4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70D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0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k.sbmu.ac.ir/uploads/epidemiology_gordis_5_edi.pdf" TargetMode="External"/><Relationship Id="rId5" Type="http://schemas.openxmlformats.org/officeDocument/2006/relationships/hyperlink" Target="https://epdf.pub/fundamental-of-research-methodology-and-tatistic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918</Words>
  <Characters>5239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Spinei L.</cp:lastModifiedBy>
  <cp:revision>17</cp:revision>
  <dcterms:created xsi:type="dcterms:W3CDTF">2025-02-24T07:18:00Z</dcterms:created>
  <dcterms:modified xsi:type="dcterms:W3CDTF">2025-03-14T10:37:00Z</dcterms:modified>
</cp:coreProperties>
</file>