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AC297" w14:textId="35649E65" w:rsidR="00F12C76" w:rsidRPr="002C145B" w:rsidRDefault="001353BB" w:rsidP="001353BB">
      <w:pPr>
        <w:spacing w:after="0"/>
        <w:ind w:firstLine="709"/>
        <w:jc w:val="right"/>
        <w:rPr>
          <w:rFonts w:cs="Times New Roman"/>
          <w:b/>
          <w:b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Aprobat:</w:t>
      </w:r>
    </w:p>
    <w:p w14:paraId="08B5660F" w14:textId="397A8FDA" w:rsidR="001353BB" w:rsidRPr="002C145B" w:rsidRDefault="001353BB" w:rsidP="001353BB">
      <w:pPr>
        <w:spacing w:after="0"/>
        <w:ind w:firstLine="709"/>
        <w:jc w:val="right"/>
        <w:rPr>
          <w:rFonts w:cs="Times New Roman"/>
          <w:b/>
          <w:b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Consiliul Știin</w:t>
      </w:r>
      <w:r w:rsidR="00F8734E" w:rsidRPr="002C145B">
        <w:rPr>
          <w:rFonts w:cs="Times New Roman"/>
          <w:b/>
          <w:bCs/>
          <w:sz w:val="24"/>
          <w:szCs w:val="24"/>
          <w:lang w:val="ro-MD"/>
        </w:rPr>
        <w:t>ț</w:t>
      </w:r>
      <w:r w:rsidRPr="002C145B">
        <w:rPr>
          <w:rFonts w:cs="Times New Roman"/>
          <w:b/>
          <w:bCs/>
          <w:sz w:val="24"/>
          <w:szCs w:val="24"/>
          <w:lang w:val="ro-MD"/>
        </w:rPr>
        <w:t>ific al USMF „N.Testemi</w:t>
      </w:r>
      <w:r w:rsidR="00F8734E" w:rsidRPr="002C145B">
        <w:rPr>
          <w:rFonts w:cs="Times New Roman"/>
          <w:b/>
          <w:bCs/>
          <w:sz w:val="24"/>
          <w:szCs w:val="24"/>
          <w:lang w:val="ro-MD"/>
        </w:rPr>
        <w:t>ț</w:t>
      </w:r>
      <w:r w:rsidRPr="002C145B">
        <w:rPr>
          <w:rFonts w:cs="Times New Roman"/>
          <w:b/>
          <w:bCs/>
          <w:sz w:val="24"/>
          <w:szCs w:val="24"/>
          <w:lang w:val="ro-MD"/>
        </w:rPr>
        <w:t xml:space="preserve">anu” </w:t>
      </w:r>
    </w:p>
    <w:p w14:paraId="2E0FBE7B" w14:textId="060BAB40" w:rsidR="001353BB" w:rsidRPr="002C145B" w:rsidRDefault="001353BB" w:rsidP="001353BB">
      <w:pPr>
        <w:spacing w:after="0"/>
        <w:ind w:firstLine="709"/>
        <w:jc w:val="right"/>
        <w:rPr>
          <w:rFonts w:cs="Times New Roman"/>
          <w:b/>
          <w:b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Proces verbal nr.__, din ___.___.25</w:t>
      </w:r>
    </w:p>
    <w:p w14:paraId="6D4224AB" w14:textId="77777777" w:rsidR="007A562D" w:rsidRPr="002C145B" w:rsidRDefault="007A562D" w:rsidP="007378E2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ro-MD"/>
        </w:rPr>
      </w:pPr>
    </w:p>
    <w:p w14:paraId="71748AAF" w14:textId="460FF4EA" w:rsidR="007378E2" w:rsidRPr="00DD492C" w:rsidRDefault="007378E2" w:rsidP="007378E2">
      <w:pPr>
        <w:spacing w:after="0"/>
        <w:ind w:firstLine="709"/>
        <w:jc w:val="center"/>
        <w:rPr>
          <w:rFonts w:cs="Times New Roman"/>
          <w:b/>
          <w:bCs/>
          <w:i/>
          <w:i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FIȘA DISCIPLINEI</w:t>
      </w:r>
      <w:r w:rsidR="003C03E0">
        <w:rPr>
          <w:rFonts w:cs="Times New Roman"/>
          <w:b/>
          <w:bCs/>
          <w:sz w:val="24"/>
          <w:szCs w:val="24"/>
          <w:lang w:val="ro-MD"/>
        </w:rPr>
        <w:t xml:space="preserve"> </w:t>
      </w:r>
      <w:r w:rsidR="00DD492C" w:rsidRPr="00DD492C">
        <w:rPr>
          <w:rFonts w:cs="Times New Roman"/>
          <w:b/>
          <w:bCs/>
          <w:i/>
          <w:iCs/>
          <w:sz w:val="24"/>
          <w:szCs w:val="24"/>
          <w:lang w:val="ro-MD"/>
        </w:rPr>
        <w:t xml:space="preserve">MEDICINA BAZATA PE DOVEZI </w:t>
      </w:r>
    </w:p>
    <w:p w14:paraId="2B52BDB2" w14:textId="77777777" w:rsidR="007A562D" w:rsidRPr="002C145B" w:rsidRDefault="007A562D" w:rsidP="007378E2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411"/>
        <w:gridCol w:w="690"/>
        <w:gridCol w:w="1761"/>
        <w:gridCol w:w="1966"/>
        <w:gridCol w:w="1682"/>
        <w:gridCol w:w="1656"/>
      </w:tblGrid>
      <w:tr w:rsidR="002C145B" w:rsidRPr="002C145B" w14:paraId="41D8A114" w14:textId="77777777" w:rsidTr="00DA7E4C">
        <w:tc>
          <w:tcPr>
            <w:tcW w:w="2245" w:type="dxa"/>
            <w:gridSpan w:val="3"/>
          </w:tcPr>
          <w:p w14:paraId="528D6474" w14:textId="26C65DE7" w:rsidR="007378E2" w:rsidRPr="002C145B" w:rsidRDefault="007378E2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Denumirea disciplinei</w:t>
            </w:r>
          </w:p>
        </w:tc>
        <w:tc>
          <w:tcPr>
            <w:tcW w:w="7099" w:type="dxa"/>
            <w:gridSpan w:val="4"/>
          </w:tcPr>
          <w:p w14:paraId="1553906F" w14:textId="12D6CD45" w:rsidR="007378E2" w:rsidRPr="002C145B" w:rsidRDefault="00DD492C" w:rsidP="00223445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DD492C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Medicina Bazata pe Dovezi </w:t>
            </w:r>
          </w:p>
        </w:tc>
      </w:tr>
      <w:tr w:rsidR="002C145B" w:rsidRPr="00BA03D7" w14:paraId="551FE3D4" w14:textId="77777777" w:rsidTr="00DA7E4C">
        <w:tc>
          <w:tcPr>
            <w:tcW w:w="2245" w:type="dxa"/>
            <w:gridSpan w:val="3"/>
          </w:tcPr>
          <w:p w14:paraId="2EA8634B" w14:textId="798BC4B0" w:rsidR="007378E2" w:rsidRPr="002C145B" w:rsidRDefault="007378E2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Titularul disciplinei</w:t>
            </w:r>
          </w:p>
        </w:tc>
        <w:tc>
          <w:tcPr>
            <w:tcW w:w="7099" w:type="dxa"/>
            <w:gridSpan w:val="4"/>
          </w:tcPr>
          <w:p w14:paraId="0CF604B9" w14:textId="79646DCC" w:rsidR="007378E2" w:rsidRPr="002C145B" w:rsidRDefault="00E15BE8" w:rsidP="00223445">
            <w:pPr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o-MD"/>
              </w:rPr>
              <w:t>Spinei Larisa</w:t>
            </w:r>
            <w:r w:rsidR="007378E2"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, dr. hab. </w:t>
            </w:r>
            <w:r w:rsidR="00B473CD"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>ș</w:t>
            </w:r>
            <w:r w:rsidR="007378E2"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>t. med., prof. univ.</w:t>
            </w:r>
          </w:p>
        </w:tc>
      </w:tr>
      <w:tr w:rsidR="002C145B" w:rsidRPr="002C145B" w14:paraId="56177F89" w14:textId="434212BB" w:rsidTr="007E78D9">
        <w:tc>
          <w:tcPr>
            <w:tcW w:w="9344" w:type="dxa"/>
            <w:gridSpan w:val="7"/>
          </w:tcPr>
          <w:p w14:paraId="58D5693F" w14:textId="753FD921" w:rsidR="005777E1" w:rsidRPr="002C145B" w:rsidRDefault="005777E1" w:rsidP="00223445">
            <w:pPr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Ciclul III, Doctorat </w:t>
            </w:r>
          </w:p>
        </w:tc>
      </w:tr>
      <w:tr w:rsidR="002C145B" w:rsidRPr="002C145B" w14:paraId="42D0AFD3" w14:textId="1CE7FB81" w:rsidTr="0036603C">
        <w:tc>
          <w:tcPr>
            <w:tcW w:w="9344" w:type="dxa"/>
            <w:gridSpan w:val="7"/>
          </w:tcPr>
          <w:p w14:paraId="0AA845B0" w14:textId="2F2665DA" w:rsidR="00CD53F1" w:rsidRPr="002C145B" w:rsidRDefault="00CD53F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Numărul de ore</w:t>
            </w:r>
          </w:p>
        </w:tc>
      </w:tr>
      <w:tr w:rsidR="002C145B" w:rsidRPr="002C145B" w14:paraId="2FEB7E18" w14:textId="2DC548FD" w:rsidTr="00DA7E4C">
        <w:tc>
          <w:tcPr>
            <w:tcW w:w="1176" w:type="dxa"/>
          </w:tcPr>
          <w:p w14:paraId="5AF5FB88" w14:textId="41EF044F" w:rsidR="007378E2" w:rsidRPr="00D93806" w:rsidRDefault="005777E1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1069" w:type="dxa"/>
            <w:gridSpan w:val="2"/>
          </w:tcPr>
          <w:p w14:paraId="2AEB065D" w14:textId="721D4240" w:rsidR="007378E2" w:rsidRPr="00D93806" w:rsidRDefault="00D93806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Prelegeri</w:t>
            </w:r>
          </w:p>
        </w:tc>
        <w:tc>
          <w:tcPr>
            <w:tcW w:w="1771" w:type="dxa"/>
          </w:tcPr>
          <w:p w14:paraId="7FC4E43C" w14:textId="5BB76D7B" w:rsidR="007378E2" w:rsidRPr="00D93806" w:rsidRDefault="00D93806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Lecții practice</w:t>
            </w:r>
          </w:p>
        </w:tc>
        <w:tc>
          <w:tcPr>
            <w:tcW w:w="1975" w:type="dxa"/>
          </w:tcPr>
          <w:p w14:paraId="29BF6DFE" w14:textId="597EF87B" w:rsidR="007378E2" w:rsidRPr="00D93806" w:rsidRDefault="005777E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Lucrul individual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14:paraId="074F769F" w14:textId="4C7A26C4" w:rsidR="007378E2" w:rsidRPr="00D93806" w:rsidRDefault="005777E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Numărul de credite</w:t>
            </w:r>
          </w:p>
        </w:tc>
        <w:tc>
          <w:tcPr>
            <w:tcW w:w="1664" w:type="dxa"/>
            <w:tcBorders>
              <w:top w:val="single" w:sz="4" w:space="0" w:color="auto"/>
            </w:tcBorders>
          </w:tcPr>
          <w:p w14:paraId="048DE11D" w14:textId="0E7EDC85" w:rsidR="007378E2" w:rsidRPr="00D93806" w:rsidRDefault="005777E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Forma de evaluare</w:t>
            </w:r>
          </w:p>
        </w:tc>
      </w:tr>
      <w:tr w:rsidR="002C145B" w:rsidRPr="002C145B" w14:paraId="542375BB" w14:textId="22787811" w:rsidTr="00DA7E4C">
        <w:tc>
          <w:tcPr>
            <w:tcW w:w="1176" w:type="dxa"/>
          </w:tcPr>
          <w:p w14:paraId="785129DE" w14:textId="4553F139" w:rsidR="007378E2" w:rsidRPr="00D93806" w:rsidRDefault="00DD492C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sz w:val="24"/>
                <w:szCs w:val="24"/>
                <w:lang w:val="ro-MD"/>
              </w:rPr>
              <w:t>75</w:t>
            </w:r>
          </w:p>
        </w:tc>
        <w:tc>
          <w:tcPr>
            <w:tcW w:w="1069" w:type="dxa"/>
            <w:gridSpan w:val="2"/>
          </w:tcPr>
          <w:p w14:paraId="6EC4BE42" w14:textId="4059F73E" w:rsidR="007378E2" w:rsidRPr="00D93806" w:rsidRDefault="00D93806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5</w:t>
            </w:r>
          </w:p>
        </w:tc>
        <w:tc>
          <w:tcPr>
            <w:tcW w:w="1771" w:type="dxa"/>
          </w:tcPr>
          <w:p w14:paraId="170B39C5" w14:textId="7DB022BE" w:rsidR="007378E2" w:rsidRPr="00D93806" w:rsidRDefault="00DD492C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sz w:val="24"/>
                <w:szCs w:val="24"/>
                <w:lang w:val="ro-MD"/>
              </w:rPr>
              <w:t>20</w:t>
            </w:r>
          </w:p>
        </w:tc>
        <w:tc>
          <w:tcPr>
            <w:tcW w:w="1975" w:type="dxa"/>
          </w:tcPr>
          <w:p w14:paraId="5CC030F8" w14:textId="4BC8F1F0" w:rsidR="007378E2" w:rsidRPr="00D93806" w:rsidRDefault="00DD492C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sz w:val="24"/>
                <w:szCs w:val="24"/>
                <w:lang w:val="ro-MD"/>
              </w:rPr>
              <w:t>50</w:t>
            </w:r>
          </w:p>
        </w:tc>
        <w:tc>
          <w:tcPr>
            <w:tcW w:w="1689" w:type="dxa"/>
          </w:tcPr>
          <w:p w14:paraId="0C0222B9" w14:textId="228624BA" w:rsidR="007378E2" w:rsidRPr="00D93806" w:rsidRDefault="00DD492C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sz w:val="24"/>
                <w:szCs w:val="24"/>
                <w:lang w:val="ro-MD"/>
              </w:rPr>
              <w:t>2,5</w:t>
            </w:r>
          </w:p>
        </w:tc>
        <w:tc>
          <w:tcPr>
            <w:tcW w:w="1664" w:type="dxa"/>
          </w:tcPr>
          <w:p w14:paraId="02A2D914" w14:textId="47EA5CCE" w:rsidR="007378E2" w:rsidRPr="00D93806" w:rsidRDefault="005777E1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Examen</w:t>
            </w:r>
          </w:p>
        </w:tc>
      </w:tr>
      <w:tr w:rsidR="002C145B" w:rsidRPr="00BA03D7" w14:paraId="3E95BC36" w14:textId="5999BB3E" w:rsidTr="00DA7E4C">
        <w:tc>
          <w:tcPr>
            <w:tcW w:w="1555" w:type="dxa"/>
            <w:gridSpan w:val="2"/>
          </w:tcPr>
          <w:p w14:paraId="132CF3E8" w14:textId="666D0FDC" w:rsidR="007378E2" w:rsidRPr="002C145B" w:rsidRDefault="005777E1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Funda</w:t>
            </w:r>
            <w:r w:rsidR="00607E18">
              <w:rPr>
                <w:rFonts w:cs="Times New Roman"/>
                <w:sz w:val="24"/>
                <w:szCs w:val="24"/>
                <w:lang w:val="ro-MD"/>
              </w:rPr>
              <w:t>m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>entare</w:t>
            </w:r>
          </w:p>
        </w:tc>
        <w:tc>
          <w:tcPr>
            <w:tcW w:w="7789" w:type="dxa"/>
            <w:gridSpan w:val="5"/>
          </w:tcPr>
          <w:p w14:paraId="79B1135C" w14:textId="5DE99F1A" w:rsidR="007378E2" w:rsidRPr="002C145B" w:rsidRDefault="00E15BE8" w:rsidP="002303D3">
            <w:pPr>
              <w:pStyle w:val="NormalWeb"/>
              <w:spacing w:before="0" w:after="0" w:line="360" w:lineRule="auto"/>
              <w:jc w:val="both"/>
              <w:rPr>
                <w:lang w:val="ro-RO"/>
              </w:rPr>
            </w:pPr>
            <w:r w:rsidRPr="00E15BE8">
              <w:rPr>
                <w:lang w:val="ro-MD"/>
              </w:rPr>
              <w:t xml:space="preserve">Disciplina </w:t>
            </w:r>
            <w:r w:rsidR="00EF0F97" w:rsidRPr="00EF0F97">
              <w:rPr>
                <w:i/>
                <w:iCs/>
                <w:lang w:val="ro-MD"/>
              </w:rPr>
              <w:t>Medicina Bazata pe Dovezi</w:t>
            </w:r>
            <w:r w:rsidR="00EF0F97" w:rsidRPr="00EF0F97">
              <w:rPr>
                <w:lang w:val="ro-MD"/>
              </w:rPr>
              <w:t xml:space="preserve"> </w:t>
            </w:r>
            <w:r w:rsidR="001B6CCE" w:rsidRPr="001B6CCE">
              <w:rPr>
                <w:lang w:val="ro-MD"/>
              </w:rPr>
              <w:t xml:space="preserve">are scopul de a furniza </w:t>
            </w:r>
            <w:r w:rsidR="001B6CCE">
              <w:rPr>
                <w:lang w:val="ro-MD"/>
              </w:rPr>
              <w:t>doctoranzi</w:t>
            </w:r>
            <w:r w:rsidR="001B6CCE" w:rsidRPr="001B6CCE">
              <w:rPr>
                <w:lang w:val="ro-MD"/>
              </w:rPr>
              <w:t>lor cunoștințe teoretice în cercetarea eficientă a literaturii științifice, formularea corectă a întrebărilor</w:t>
            </w:r>
            <w:r w:rsidR="001B6CCE">
              <w:rPr>
                <w:lang w:val="ro-MD"/>
              </w:rPr>
              <w:t>,</w:t>
            </w:r>
            <w:r w:rsidR="001B6CCE" w:rsidRPr="001B6CCE">
              <w:rPr>
                <w:lang w:val="ro-MD"/>
              </w:rPr>
              <w:t xml:space="preserve"> privind </w:t>
            </w:r>
            <w:r w:rsidR="001B6CCE">
              <w:rPr>
                <w:lang w:val="ro-MD"/>
              </w:rPr>
              <w:t>comunicarea cu pacienți</w:t>
            </w:r>
            <w:r w:rsidR="001B6CCE" w:rsidRPr="001B6CCE">
              <w:rPr>
                <w:lang w:val="ro-MD"/>
              </w:rPr>
              <w:t>, evaluarea relevanței și validității rezultatelor cercetărilor publicate.</w:t>
            </w:r>
            <w:r w:rsidR="001B6CCE">
              <w:rPr>
                <w:lang w:val="ro-MD"/>
              </w:rPr>
              <w:t xml:space="preserve"> P</w:t>
            </w:r>
            <w:r w:rsidR="00384669" w:rsidRPr="00384669">
              <w:rPr>
                <w:lang w:val="ro-MD"/>
              </w:rPr>
              <w:t xml:space="preserve">ermite </w:t>
            </w:r>
            <w:r w:rsidR="00CA3057">
              <w:rPr>
                <w:lang w:val="ro-MD"/>
              </w:rPr>
              <w:t xml:space="preserve">doctoranzilor </w:t>
            </w:r>
            <w:r w:rsidR="00CA3057" w:rsidRPr="00CA3057">
              <w:rPr>
                <w:lang w:val="ro-MD"/>
              </w:rPr>
              <w:t>cre</w:t>
            </w:r>
            <w:r w:rsidR="00CA3057">
              <w:rPr>
                <w:lang w:val="ro-MD"/>
              </w:rPr>
              <w:t>area</w:t>
            </w:r>
            <w:r w:rsidR="00CA3057" w:rsidRPr="00CA3057">
              <w:rPr>
                <w:lang w:val="ro-MD"/>
              </w:rPr>
              <w:t xml:space="preserve"> </w:t>
            </w:r>
            <w:r w:rsidR="00CA3057">
              <w:rPr>
                <w:lang w:val="ro-MD"/>
              </w:rPr>
              <w:t xml:space="preserve">unei </w:t>
            </w:r>
            <w:r w:rsidR="00CA3057" w:rsidRPr="00CA3057">
              <w:rPr>
                <w:lang w:val="ro-MD"/>
              </w:rPr>
              <w:t>baz</w:t>
            </w:r>
            <w:r w:rsidR="00CA3057">
              <w:rPr>
                <w:lang w:val="ro-MD"/>
              </w:rPr>
              <w:t>e</w:t>
            </w:r>
            <w:r w:rsidR="00CA3057" w:rsidRPr="00CA3057">
              <w:rPr>
                <w:lang w:val="ro-MD"/>
              </w:rPr>
              <w:t xml:space="preserve"> solid</w:t>
            </w:r>
            <w:r w:rsidR="00CA3057">
              <w:rPr>
                <w:lang w:val="ro-MD"/>
              </w:rPr>
              <w:t>e</w:t>
            </w:r>
            <w:r w:rsidR="00CA3057" w:rsidRPr="00CA3057">
              <w:rPr>
                <w:lang w:val="ro-MD"/>
              </w:rPr>
              <w:t xml:space="preserve"> </w:t>
            </w:r>
            <w:r w:rsidR="00CA3057">
              <w:rPr>
                <w:lang w:val="ro-MD"/>
              </w:rPr>
              <w:t xml:space="preserve">de </w:t>
            </w:r>
            <w:r w:rsidR="00B31547">
              <w:rPr>
                <w:lang w:val="ro-MD"/>
              </w:rPr>
              <w:t>surse bibliografice</w:t>
            </w:r>
            <w:r w:rsidR="00CA3057">
              <w:rPr>
                <w:lang w:val="ro-MD"/>
              </w:rPr>
              <w:t xml:space="preserve"> </w:t>
            </w:r>
            <w:r w:rsidR="00CA3057" w:rsidRPr="00CA3057">
              <w:rPr>
                <w:lang w:val="ro-MD"/>
              </w:rPr>
              <w:t xml:space="preserve">pentru </w:t>
            </w:r>
            <w:r w:rsidR="00CA3057">
              <w:rPr>
                <w:lang w:val="ro-MD"/>
              </w:rPr>
              <w:t xml:space="preserve">proiectul de cercetare, </w:t>
            </w:r>
            <w:r w:rsidR="00CA3057" w:rsidRPr="00CA3057">
              <w:rPr>
                <w:lang w:val="ro-MD"/>
              </w:rPr>
              <w:t>apreci</w:t>
            </w:r>
            <w:r w:rsidR="001B6CCE">
              <w:rPr>
                <w:lang w:val="ro-MD"/>
              </w:rPr>
              <w:t>erea</w:t>
            </w:r>
            <w:r w:rsidR="00CA3057" w:rsidRPr="00CA3057">
              <w:rPr>
                <w:lang w:val="ro-MD"/>
              </w:rPr>
              <w:t xml:space="preserve"> critic</w:t>
            </w:r>
            <w:r w:rsidR="001B6CCE">
              <w:rPr>
                <w:lang w:val="ro-MD"/>
              </w:rPr>
              <w:t>ă</w:t>
            </w:r>
            <w:r w:rsidR="00CA3057" w:rsidRPr="00CA3057">
              <w:rPr>
                <w:lang w:val="ro-MD"/>
              </w:rPr>
              <w:t xml:space="preserve"> metodel</w:t>
            </w:r>
            <w:r w:rsidR="001B6CCE">
              <w:rPr>
                <w:lang w:val="ro-MD"/>
              </w:rPr>
              <w:t>or</w:t>
            </w:r>
            <w:r w:rsidR="00CA3057" w:rsidRPr="00CA3057">
              <w:rPr>
                <w:lang w:val="ro-MD"/>
              </w:rPr>
              <w:t xml:space="preserve"> existente </w:t>
            </w:r>
            <w:r w:rsidR="001B6CCE">
              <w:rPr>
                <w:lang w:val="ro-MD"/>
              </w:rPr>
              <w:t xml:space="preserve">de diagnostic și de tratament, </w:t>
            </w:r>
            <w:r w:rsidR="00CA3057" w:rsidRPr="00CA3057">
              <w:rPr>
                <w:lang w:val="ro-MD"/>
              </w:rPr>
              <w:t>utiliza</w:t>
            </w:r>
            <w:r w:rsidR="001B6CCE">
              <w:rPr>
                <w:lang w:val="ro-MD"/>
              </w:rPr>
              <w:t>rea</w:t>
            </w:r>
            <w:r w:rsidR="00CA3057" w:rsidRPr="00CA3057">
              <w:rPr>
                <w:lang w:val="ro-MD"/>
              </w:rPr>
              <w:t xml:space="preserve"> raţional</w:t>
            </w:r>
            <w:r w:rsidR="001B6CCE">
              <w:rPr>
                <w:lang w:val="ro-MD"/>
              </w:rPr>
              <w:t>ă</w:t>
            </w:r>
            <w:r w:rsidR="00CA3057" w:rsidRPr="00CA3057">
              <w:rPr>
                <w:lang w:val="ro-MD"/>
              </w:rPr>
              <w:t xml:space="preserve"> datel</w:t>
            </w:r>
            <w:r w:rsidR="001B6CCE">
              <w:rPr>
                <w:lang w:val="ro-MD"/>
              </w:rPr>
              <w:t>or</w:t>
            </w:r>
            <w:r w:rsidR="00CA3057" w:rsidRPr="00CA3057">
              <w:rPr>
                <w:lang w:val="ro-MD"/>
              </w:rPr>
              <w:t xml:space="preserve"> clinice obţinute de la </w:t>
            </w:r>
            <w:r w:rsidR="001B6CCE">
              <w:rPr>
                <w:lang w:val="ro-MD"/>
              </w:rPr>
              <w:t>paci</w:t>
            </w:r>
            <w:r w:rsidR="000D0D62">
              <w:rPr>
                <w:lang w:val="ro-MD"/>
              </w:rPr>
              <w:t>e</w:t>
            </w:r>
            <w:r w:rsidR="001B6CCE">
              <w:rPr>
                <w:lang w:val="ro-MD"/>
              </w:rPr>
              <w:t>nți</w:t>
            </w:r>
            <w:r w:rsidR="00384669" w:rsidRPr="00384669">
              <w:rPr>
                <w:lang w:val="ro-MD"/>
              </w:rPr>
              <w:t>.</w:t>
            </w:r>
            <w:r w:rsidR="00FA1806">
              <w:rPr>
                <w:lang w:val="ro-MD"/>
              </w:rPr>
              <w:t xml:space="preserve"> </w:t>
            </w:r>
            <w:r w:rsidR="00B31547">
              <w:rPr>
                <w:lang w:val="ro-MD"/>
              </w:rPr>
              <w:t>C</w:t>
            </w:r>
            <w:r w:rsidRPr="00E15BE8">
              <w:rPr>
                <w:lang w:val="ro-MD"/>
              </w:rPr>
              <w:t>unoștințe</w:t>
            </w:r>
            <w:r w:rsidR="00B31547">
              <w:rPr>
                <w:lang w:val="ro-MD"/>
              </w:rPr>
              <w:t xml:space="preserve">le obținute la disciplina </w:t>
            </w:r>
            <w:r w:rsidRPr="00E15BE8">
              <w:rPr>
                <w:lang w:val="ro-MD"/>
              </w:rPr>
              <w:t xml:space="preserve"> </w:t>
            </w:r>
            <w:r w:rsidR="00B31547" w:rsidRPr="00E15BE8">
              <w:rPr>
                <w:i/>
                <w:iCs/>
                <w:lang w:val="ro-MD"/>
              </w:rPr>
              <w:t>Metodologia cercetării biomedicale</w:t>
            </w:r>
            <w:r w:rsidR="00B31547">
              <w:rPr>
                <w:lang w:val="ro-MD"/>
              </w:rPr>
              <w:t xml:space="preserve"> vin în ajutor pentru evaluarea critică a articolelor științifice în dependența de tipul </w:t>
            </w:r>
            <w:r w:rsidR="00FA1806">
              <w:rPr>
                <w:lang w:val="ro-MD"/>
              </w:rPr>
              <w:t>de studii</w:t>
            </w:r>
            <w:r w:rsidR="00A368FD">
              <w:rPr>
                <w:lang w:val="ro-MD"/>
              </w:rPr>
              <w:t xml:space="preserve"> </w:t>
            </w:r>
            <w:r w:rsidR="00B31547">
              <w:rPr>
                <w:lang w:val="ro-MD"/>
              </w:rPr>
              <w:t>și scrierea sintezei narative în teza de doctorat (capitolul 1).</w:t>
            </w:r>
            <w:r w:rsidR="00A368FD">
              <w:rPr>
                <w:lang w:val="ro-MD"/>
              </w:rPr>
              <w:t xml:space="preserve"> Actual </w:t>
            </w:r>
            <w:r w:rsidR="00A368FD" w:rsidRPr="00A368FD">
              <w:rPr>
                <w:lang w:val="ro-MD"/>
              </w:rPr>
              <w:t>majoritatea deciziilor clinice sunt bazate</w:t>
            </w:r>
            <w:r w:rsidR="00A368FD">
              <w:rPr>
                <w:lang w:val="ro-MD"/>
              </w:rPr>
              <w:t xml:space="preserve"> pe Piramida dovezilor (</w:t>
            </w:r>
            <w:r w:rsidR="00A368FD" w:rsidRPr="00A368FD">
              <w:rPr>
                <w:lang w:val="ro-MD"/>
              </w:rPr>
              <w:t>ierarhia dovezilor și puterea recomandărilor</w:t>
            </w:r>
            <w:r w:rsidR="00A368FD">
              <w:rPr>
                <w:lang w:val="ro-MD"/>
              </w:rPr>
              <w:t xml:space="preserve">). Din cunoștințe teoretice </w:t>
            </w:r>
            <w:r w:rsidR="002E4194">
              <w:rPr>
                <w:lang w:val="ro-MD"/>
              </w:rPr>
              <w:t xml:space="preserve">la aceasta disciplina </w:t>
            </w:r>
            <w:r w:rsidR="00A368FD">
              <w:rPr>
                <w:lang w:val="ro-MD"/>
              </w:rPr>
              <w:t>fac parte și studii secundare calitative (sinteză</w:t>
            </w:r>
            <w:r w:rsidR="002E4194">
              <w:rPr>
                <w:lang w:val="ro-MD"/>
              </w:rPr>
              <w:t xml:space="preserve"> narativă, sinteză sistematică) și cantitative (meta-analiză).</w:t>
            </w:r>
            <w:r w:rsidR="00A368FD">
              <w:rPr>
                <w:lang w:val="ro-MD"/>
              </w:rPr>
              <w:t xml:space="preserve"> </w:t>
            </w:r>
          </w:p>
        </w:tc>
      </w:tr>
      <w:tr w:rsidR="002C145B" w:rsidRPr="00BA03D7" w14:paraId="6DE4DE7E" w14:textId="266C2B11" w:rsidTr="00DA7E4C">
        <w:trPr>
          <w:trHeight w:val="150"/>
        </w:trPr>
        <w:tc>
          <w:tcPr>
            <w:tcW w:w="1555" w:type="dxa"/>
            <w:gridSpan w:val="2"/>
          </w:tcPr>
          <w:p w14:paraId="7EA07CE8" w14:textId="3B7BEA65" w:rsidR="007378E2" w:rsidRPr="002C145B" w:rsidRDefault="005F3FC6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Competen</w:t>
            </w:r>
            <w:r w:rsidR="00F8734E" w:rsidRPr="002C145B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>ele</w:t>
            </w:r>
            <w:r w:rsidR="005777E1" w:rsidRPr="002C145B">
              <w:rPr>
                <w:rFonts w:cs="Times New Roman"/>
                <w:sz w:val="24"/>
                <w:szCs w:val="24"/>
                <w:lang w:val="ro-MD"/>
              </w:rPr>
              <w:t xml:space="preserve"> ob</w:t>
            </w:r>
            <w:r w:rsidR="00F8734E" w:rsidRPr="002C145B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="005777E1" w:rsidRPr="002C145B">
              <w:rPr>
                <w:rFonts w:cs="Times New Roman"/>
                <w:sz w:val="24"/>
                <w:szCs w:val="24"/>
                <w:lang w:val="ro-MD"/>
              </w:rPr>
              <w:t>inute</w:t>
            </w:r>
          </w:p>
        </w:tc>
        <w:tc>
          <w:tcPr>
            <w:tcW w:w="7789" w:type="dxa"/>
            <w:gridSpan w:val="5"/>
          </w:tcPr>
          <w:p w14:paraId="33F9EFAD" w14:textId="1424C0FD" w:rsidR="000C56A4" w:rsidRPr="00E90940" w:rsidRDefault="000C56A4" w:rsidP="00AA534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  <w:lang w:val="ro-MD"/>
              </w:rPr>
            </w:pPr>
            <w:r w:rsidRPr="00E90940">
              <w:rPr>
                <w:sz w:val="24"/>
                <w:szCs w:val="24"/>
                <w:lang w:val="ro-MD"/>
              </w:rPr>
              <w:t xml:space="preserve">CP 1. </w:t>
            </w:r>
            <w:r w:rsidR="00E90940">
              <w:rPr>
                <w:sz w:val="24"/>
                <w:szCs w:val="24"/>
                <w:lang w:val="ro-MD"/>
              </w:rPr>
              <w:t>Implemen</w:t>
            </w:r>
            <w:r w:rsidRPr="00E90940">
              <w:rPr>
                <w:sz w:val="24"/>
                <w:szCs w:val="24"/>
                <w:lang w:val="ro-MD"/>
              </w:rPr>
              <w:t xml:space="preserve">tarea </w:t>
            </w:r>
            <w:r w:rsidR="00E90940" w:rsidRPr="00E90940">
              <w:rPr>
                <w:sz w:val="24"/>
                <w:szCs w:val="24"/>
                <w:lang w:val="ro-MD"/>
              </w:rPr>
              <w:t>competențelor</w:t>
            </w:r>
            <w:r w:rsidRPr="00E90940">
              <w:rPr>
                <w:sz w:val="24"/>
                <w:szCs w:val="24"/>
                <w:lang w:val="ro-MD"/>
              </w:rPr>
              <w:t xml:space="preserve"> de </w:t>
            </w:r>
            <w:r w:rsidR="00E90940">
              <w:rPr>
                <w:sz w:val="24"/>
                <w:szCs w:val="24"/>
                <w:lang w:val="ro-MD"/>
              </w:rPr>
              <w:t>studie</w:t>
            </w:r>
            <w:r w:rsidRPr="00E90940">
              <w:rPr>
                <w:sz w:val="24"/>
                <w:szCs w:val="24"/>
                <w:lang w:val="ro-MD"/>
              </w:rPr>
              <w:t>re avansat</w:t>
            </w:r>
            <w:r w:rsidR="00E90940">
              <w:rPr>
                <w:sz w:val="24"/>
                <w:szCs w:val="24"/>
                <w:lang w:val="ro-MD"/>
              </w:rPr>
              <w:t>ă</w:t>
            </w:r>
            <w:r w:rsidRPr="00E90940">
              <w:rPr>
                <w:sz w:val="24"/>
                <w:szCs w:val="24"/>
                <w:lang w:val="ro-MD"/>
              </w:rPr>
              <w:t xml:space="preserve"> </w:t>
            </w:r>
            <w:r w:rsidR="00FA1806">
              <w:rPr>
                <w:sz w:val="24"/>
                <w:szCs w:val="24"/>
                <w:lang w:val="ro-MD"/>
              </w:rPr>
              <w:t xml:space="preserve">în elaborarea </w:t>
            </w:r>
            <w:r w:rsidR="002E4194">
              <w:rPr>
                <w:sz w:val="24"/>
                <w:szCs w:val="24"/>
                <w:lang w:val="ro-MD"/>
              </w:rPr>
              <w:t>sintezei narative</w:t>
            </w:r>
            <w:r w:rsidR="00FA1806">
              <w:rPr>
                <w:sz w:val="24"/>
                <w:szCs w:val="24"/>
                <w:lang w:val="ro-MD"/>
              </w:rPr>
              <w:t xml:space="preserve"> pentru </w:t>
            </w:r>
            <w:r w:rsidR="002E4194">
              <w:rPr>
                <w:sz w:val="24"/>
                <w:szCs w:val="24"/>
                <w:lang w:val="ro-MD"/>
              </w:rPr>
              <w:t xml:space="preserve">teza </w:t>
            </w:r>
            <w:r w:rsidR="00FA1806">
              <w:rPr>
                <w:sz w:val="24"/>
                <w:szCs w:val="24"/>
                <w:lang w:val="ro-RO"/>
              </w:rPr>
              <w:t>de doctorat.</w:t>
            </w:r>
            <w:r w:rsidRPr="00E90940">
              <w:rPr>
                <w:sz w:val="24"/>
                <w:szCs w:val="24"/>
                <w:lang w:val="ro-MD"/>
              </w:rPr>
              <w:t xml:space="preserve"> </w:t>
            </w:r>
          </w:p>
          <w:p w14:paraId="166C7E0A" w14:textId="77777777" w:rsidR="000C56A4" w:rsidRPr="00E90940" w:rsidRDefault="000C56A4" w:rsidP="00AA5348">
            <w:pPr>
              <w:spacing w:line="36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o-MD"/>
                <w14:ligatures w14:val="none"/>
              </w:rPr>
            </w:pPr>
            <w:r w:rsidRPr="00E90940">
              <w:rPr>
                <w:sz w:val="24"/>
                <w:szCs w:val="24"/>
                <w:lang w:val="ro-MD"/>
              </w:rPr>
              <w:t xml:space="preserve">CP 2.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ro-MD"/>
                <w14:ligatures w14:val="none"/>
              </w:rPr>
              <w:t xml:space="preserve">  Formarea abilității de a lucra în echipă, bazată pe conlucrare eficientă, cooperare și asumarea responsabilităților.</w:t>
            </w:r>
          </w:p>
          <w:p w14:paraId="1EBCFCDA" w14:textId="44701957" w:rsidR="006251BD" w:rsidRPr="002C145B" w:rsidRDefault="000C56A4" w:rsidP="00AA5348">
            <w:pPr>
              <w:spacing w:line="360" w:lineRule="auto"/>
              <w:rPr>
                <w:rFonts w:cs="Times New Roman"/>
                <w:sz w:val="24"/>
                <w:szCs w:val="24"/>
                <w:lang w:val="ro-MD"/>
              </w:rPr>
            </w:pPr>
            <w:r w:rsidRPr="00E90940">
              <w:rPr>
                <w:sz w:val="24"/>
                <w:szCs w:val="24"/>
                <w:lang w:val="pt-BR"/>
              </w:rPr>
              <w:t xml:space="preserve">CP 3.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 Perfecțarea </w:t>
            </w:r>
            <w:r w:rsid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abilități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lor de utilizare optimă a surselor de </w:t>
            </w:r>
            <w:r w:rsidR="002E4194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căutarea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infor</w:t>
            </w:r>
            <w:r w:rsidR="002E4194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țiilor științifioce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, </w:t>
            </w:r>
            <w:r w:rsidR="002E4194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criteriilor 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de </w:t>
            </w:r>
            <w:r w:rsidR="002E4194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evaluarea articolelor științifice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,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mijloacelor de 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prezentare și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comunicare 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rezultatelor studiului realizat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și a resurselor de formare profesională asistată de tehnologiile informatice.</w:t>
            </w:r>
          </w:p>
        </w:tc>
      </w:tr>
      <w:tr w:rsidR="002C145B" w:rsidRPr="00BA03D7" w14:paraId="61A03975" w14:textId="77777777" w:rsidTr="00DA7E4C">
        <w:trPr>
          <w:trHeight w:val="165"/>
        </w:trPr>
        <w:tc>
          <w:tcPr>
            <w:tcW w:w="1555" w:type="dxa"/>
            <w:gridSpan w:val="2"/>
          </w:tcPr>
          <w:p w14:paraId="4C3791DE" w14:textId="606A6877" w:rsidR="005777E1" w:rsidRPr="002C145B" w:rsidRDefault="005777E1" w:rsidP="004D1A0C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Con</w:t>
            </w:r>
            <w:r w:rsidR="00F8734E" w:rsidRPr="002C145B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>inutul disciplinei</w:t>
            </w:r>
          </w:p>
        </w:tc>
        <w:tc>
          <w:tcPr>
            <w:tcW w:w="7789" w:type="dxa"/>
            <w:gridSpan w:val="5"/>
          </w:tcPr>
          <w:p w14:paraId="040BA2DA" w14:textId="77777777" w:rsidR="005777E1" w:rsidRDefault="002E4194" w:rsidP="0000020E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2E4194">
              <w:rPr>
                <w:sz w:val="24"/>
                <w:szCs w:val="24"/>
                <w:lang w:val="ro-RO"/>
              </w:rPr>
              <w:t>Introducere în Medicina bazată pe dovezi</w:t>
            </w:r>
            <w:r>
              <w:rPr>
                <w:sz w:val="24"/>
                <w:szCs w:val="24"/>
                <w:lang w:val="ro-RO"/>
              </w:rPr>
              <w:t xml:space="preserve">: scurt istoric, definiția, scopul și obiectivele. </w:t>
            </w:r>
            <w:r w:rsidR="00F2607D">
              <w:rPr>
                <w:sz w:val="24"/>
                <w:szCs w:val="24"/>
                <w:lang w:val="ro-RO"/>
              </w:rPr>
              <w:t xml:space="preserve">Practicarea MBD (5 pași). </w:t>
            </w:r>
            <w:r w:rsidR="00F2607D" w:rsidRPr="00F2607D">
              <w:rPr>
                <w:sz w:val="24"/>
                <w:szCs w:val="24"/>
                <w:lang w:val="ro-RO"/>
              </w:rPr>
              <w:t>Deosebirea dintre medicina clasică şi medicina bazată pe dovezi</w:t>
            </w:r>
            <w:r w:rsidR="00F2607D">
              <w:rPr>
                <w:sz w:val="24"/>
                <w:szCs w:val="24"/>
                <w:lang w:val="ro-RO"/>
              </w:rPr>
              <w:t>.</w:t>
            </w:r>
            <w:r w:rsidR="00F2607D" w:rsidRPr="00F2607D">
              <w:rPr>
                <w:sz w:val="24"/>
                <w:szCs w:val="24"/>
                <w:lang w:val="ro-RO"/>
              </w:rPr>
              <w:t xml:space="preserve"> </w:t>
            </w:r>
            <w:r w:rsidR="00F2607D">
              <w:rPr>
                <w:sz w:val="24"/>
                <w:szCs w:val="24"/>
                <w:lang w:val="ro-RO"/>
              </w:rPr>
              <w:t xml:space="preserve">Colaborarea lui A.Cochrane. </w:t>
            </w:r>
            <w:r w:rsidRPr="002E4194">
              <w:rPr>
                <w:sz w:val="24"/>
                <w:szCs w:val="24"/>
                <w:lang w:val="ro-RO"/>
              </w:rPr>
              <w:t>Piramida dovezilor</w:t>
            </w:r>
            <w:r>
              <w:rPr>
                <w:sz w:val="24"/>
                <w:szCs w:val="24"/>
                <w:lang w:val="ro-RO"/>
              </w:rPr>
              <w:t xml:space="preserve">. </w:t>
            </w:r>
            <w:r w:rsidR="00F2607D" w:rsidRPr="00F2607D">
              <w:rPr>
                <w:sz w:val="24"/>
                <w:szCs w:val="24"/>
                <w:lang w:val="ro-RO"/>
              </w:rPr>
              <w:lastRenderedPageBreak/>
              <w:t>Ierarhia dovezilor și puterea recomandărilor</w:t>
            </w:r>
            <w:r w:rsidR="00F2607D">
              <w:rPr>
                <w:sz w:val="24"/>
                <w:szCs w:val="24"/>
                <w:lang w:val="ro-RO"/>
              </w:rPr>
              <w:t xml:space="preserve">. </w:t>
            </w:r>
            <w:r w:rsidR="00F2607D" w:rsidRPr="00F2607D">
              <w:rPr>
                <w:sz w:val="24"/>
                <w:szCs w:val="24"/>
                <w:lang w:val="ro-RO"/>
              </w:rPr>
              <w:t>Tipuri de sinteze/review</w:t>
            </w:r>
            <w:r w:rsidR="00F2607D">
              <w:rPr>
                <w:sz w:val="24"/>
                <w:szCs w:val="24"/>
                <w:lang w:val="ro-RO"/>
              </w:rPr>
              <w:t xml:space="preserve">. Importanța </w:t>
            </w:r>
            <w:r w:rsidR="00F2607D" w:rsidRPr="00F2607D">
              <w:rPr>
                <w:sz w:val="24"/>
                <w:szCs w:val="24"/>
                <w:lang w:val="ro-RO"/>
              </w:rPr>
              <w:t>sintez</w:t>
            </w:r>
            <w:r w:rsidR="00F2607D">
              <w:rPr>
                <w:sz w:val="24"/>
                <w:szCs w:val="24"/>
                <w:lang w:val="ro-RO"/>
              </w:rPr>
              <w:t>ei</w:t>
            </w:r>
            <w:r w:rsidR="00F2607D" w:rsidRPr="00F2607D">
              <w:rPr>
                <w:sz w:val="24"/>
                <w:szCs w:val="24"/>
                <w:lang w:val="ro-RO"/>
              </w:rPr>
              <w:t xml:space="preserve"> sistematic</w:t>
            </w:r>
            <w:r w:rsidR="00F2607D">
              <w:rPr>
                <w:sz w:val="24"/>
                <w:szCs w:val="24"/>
                <w:lang w:val="ro-RO"/>
              </w:rPr>
              <w:t xml:space="preserve">e și </w:t>
            </w:r>
            <w:r w:rsidR="00F2607D" w:rsidRPr="00F2607D">
              <w:rPr>
                <w:sz w:val="24"/>
                <w:szCs w:val="24"/>
                <w:lang w:val="ro-RO"/>
              </w:rPr>
              <w:t>meta-analiz</w:t>
            </w:r>
            <w:r w:rsidR="00F2607D">
              <w:rPr>
                <w:sz w:val="24"/>
                <w:szCs w:val="24"/>
                <w:lang w:val="ro-RO"/>
              </w:rPr>
              <w:t>ei.</w:t>
            </w:r>
            <w:r w:rsidR="00F2607D" w:rsidRPr="00F2607D">
              <w:rPr>
                <w:lang w:val="en-US"/>
              </w:rPr>
              <w:t xml:space="preserve"> </w:t>
            </w:r>
            <w:r w:rsidR="00F2607D" w:rsidRPr="00F2607D">
              <w:rPr>
                <w:sz w:val="24"/>
                <w:szCs w:val="24"/>
                <w:lang w:val="ro-RO"/>
              </w:rPr>
              <w:t>Funnel plot</w:t>
            </w:r>
            <w:r w:rsidR="00F2607D">
              <w:rPr>
                <w:sz w:val="24"/>
                <w:szCs w:val="24"/>
                <w:lang w:val="ro-RO"/>
              </w:rPr>
              <w:t xml:space="preserve"> și F</w:t>
            </w:r>
            <w:r w:rsidR="00F2607D" w:rsidRPr="00F2607D">
              <w:rPr>
                <w:sz w:val="24"/>
                <w:szCs w:val="24"/>
                <w:lang w:val="ro-RO"/>
              </w:rPr>
              <w:t>orest plot</w:t>
            </w:r>
            <w:r w:rsidR="00F2607D">
              <w:rPr>
                <w:sz w:val="24"/>
                <w:szCs w:val="24"/>
                <w:lang w:val="ro-RO"/>
              </w:rPr>
              <w:t>.</w:t>
            </w:r>
          </w:p>
          <w:p w14:paraId="0AE3D648" w14:textId="7BC38128" w:rsidR="00F2607D" w:rsidRPr="002E4194" w:rsidRDefault="00F2607D" w:rsidP="0000020E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F2607D">
              <w:rPr>
                <w:sz w:val="24"/>
                <w:szCs w:val="24"/>
                <w:lang w:val="ro-RO"/>
              </w:rPr>
              <w:t>Publicarea științifică</w:t>
            </w:r>
            <w:r>
              <w:rPr>
                <w:sz w:val="24"/>
                <w:szCs w:val="24"/>
                <w:lang w:val="ro-RO"/>
              </w:rPr>
              <w:t>: tipuri, criterii</w:t>
            </w:r>
            <w:r w:rsidR="00423C00">
              <w:rPr>
                <w:sz w:val="24"/>
                <w:szCs w:val="24"/>
                <w:lang w:val="ro-RO"/>
              </w:rPr>
              <w:t>, compartimente articolului științific</w:t>
            </w:r>
            <w:r>
              <w:rPr>
                <w:sz w:val="24"/>
                <w:szCs w:val="24"/>
                <w:lang w:val="ro-RO"/>
              </w:rPr>
              <w:t>.</w:t>
            </w:r>
            <w:r w:rsidR="00423C00">
              <w:rPr>
                <w:sz w:val="24"/>
                <w:szCs w:val="24"/>
                <w:lang w:val="ro-RO"/>
              </w:rPr>
              <w:t xml:space="preserve"> </w:t>
            </w:r>
            <w:r>
              <w:rPr>
                <w:sz w:val="24"/>
                <w:szCs w:val="24"/>
                <w:lang w:val="ro-RO"/>
              </w:rPr>
              <w:t xml:space="preserve"> </w:t>
            </w:r>
          </w:p>
        </w:tc>
      </w:tr>
      <w:tr w:rsidR="002C145B" w:rsidRPr="006B2816" w14:paraId="50DAF55A" w14:textId="77777777" w:rsidTr="00DA7E4C">
        <w:trPr>
          <w:trHeight w:val="142"/>
        </w:trPr>
        <w:tc>
          <w:tcPr>
            <w:tcW w:w="1555" w:type="dxa"/>
            <w:gridSpan w:val="2"/>
          </w:tcPr>
          <w:p w14:paraId="0F022E23" w14:textId="5118AC36" w:rsidR="00B473CD" w:rsidRPr="002C145B" w:rsidRDefault="00B473CD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RO"/>
              </w:rPr>
              <w:lastRenderedPageBreak/>
              <w:t>Tematica prezentată</w:t>
            </w:r>
          </w:p>
        </w:tc>
        <w:tc>
          <w:tcPr>
            <w:tcW w:w="7789" w:type="dxa"/>
            <w:gridSpan w:val="5"/>
          </w:tcPr>
          <w:p w14:paraId="61B0A5F1" w14:textId="6AF94E83" w:rsidR="00B473CD" w:rsidRPr="002C145B" w:rsidRDefault="006B2816" w:rsidP="006835CF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M</w:t>
            </w:r>
            <w:r w:rsidRPr="006B2816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edicina bazată pe dovezi</w:t>
            </w:r>
            <w:r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: scurt istoric, definiția, cauze de apariția, medicina </w:t>
            </w:r>
            <w:r w:rsidRPr="00724218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clasică și MBD. Cinci pași de a practica MBD: PICO, dovezi interne, dovezi externe, evaluarea critică a dovezilor externe găsite și  integrarea dovezilor externe în dovezile interne. Limitările și avantajele </w:t>
            </w:r>
            <w:r w:rsidR="002F0A4F" w:rsidRPr="00724218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practicării MBD.</w:t>
            </w:r>
            <w:r w:rsidRPr="00724218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2F0A4F" w:rsidRPr="00724218">
              <w:rPr>
                <w:sz w:val="24"/>
                <w:szCs w:val="24"/>
                <w:lang w:val="ro-RO"/>
              </w:rPr>
              <w:t xml:space="preserve">Colaborarea lui A.Cochrane. Piramida dovezilor: nivelul dovezii si puterea recomandării, grade de recomandare. Tipuri de sinteze (studii secundare calitative și cantitative): clasificarea și caracteristica sintezelor narative, sintezelor sistematice și meta-analizei. </w:t>
            </w:r>
            <w:r w:rsidR="000F289C" w:rsidRPr="00724218">
              <w:rPr>
                <w:sz w:val="24"/>
                <w:szCs w:val="24"/>
                <w:lang w:val="ro-RO"/>
              </w:rPr>
              <w:t>Pași pentru dezvoltarea unei                         sinteze sistematice. Strategii de căutare: baze internaționale</w:t>
            </w:r>
            <w:r w:rsidR="000F289C" w:rsidRPr="00724218">
              <w:rPr>
                <w:sz w:val="24"/>
                <w:szCs w:val="24"/>
                <w:lang w:val="en-US"/>
              </w:rPr>
              <w:t xml:space="preserve"> </w:t>
            </w:r>
            <w:r w:rsidR="000F289C" w:rsidRPr="00724218">
              <w:rPr>
                <w:sz w:val="24"/>
                <w:szCs w:val="24"/>
                <w:lang w:val="ro-RO"/>
              </w:rPr>
              <w:t xml:space="preserve">MEDLINE, EMBASE, CINAHL, PubMed, Cochrane Register of Controlled Trials (CENTRAL), SIGLE (grey literature) etc. Diagrama procesului de selecție </w:t>
            </w:r>
            <w:r w:rsidR="000F289C" w:rsidRPr="00724218">
              <w:rPr>
                <w:sz w:val="24"/>
                <w:szCs w:val="24"/>
                <w:lang w:val="ro-RO"/>
              </w:rPr>
              <w:br/>
              <w:t xml:space="preserve"> studiuliilor relevante. </w:t>
            </w:r>
            <w:r w:rsidR="002F0A4F" w:rsidRPr="00724218">
              <w:rPr>
                <w:sz w:val="24"/>
                <w:szCs w:val="24"/>
                <w:lang w:val="ro-RO"/>
              </w:rPr>
              <w:t xml:space="preserve">Bias-ul de publicare. </w:t>
            </w:r>
            <w:r w:rsidR="00724218" w:rsidRPr="00724218">
              <w:rPr>
                <w:sz w:val="24"/>
                <w:szCs w:val="24"/>
                <w:lang w:val="ro-RO"/>
              </w:rPr>
              <w:t>Instrumente de prezentarea rezultatelor unei meta-analize: Funnel-Plot</w:t>
            </w:r>
            <w:r w:rsidR="00724218" w:rsidRPr="007242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24218" w:rsidRPr="00724218">
              <w:rPr>
                <w:sz w:val="24"/>
                <w:szCs w:val="24"/>
                <w:lang w:val="en-US"/>
              </w:rPr>
              <w:t>și</w:t>
            </w:r>
            <w:proofErr w:type="spellEnd"/>
            <w:r w:rsidR="00724218" w:rsidRPr="00724218">
              <w:rPr>
                <w:sz w:val="24"/>
                <w:szCs w:val="24"/>
                <w:lang w:val="en-US"/>
              </w:rPr>
              <w:t xml:space="preserve"> </w:t>
            </w:r>
            <w:r w:rsidR="00724218" w:rsidRPr="00724218">
              <w:rPr>
                <w:sz w:val="24"/>
                <w:szCs w:val="24"/>
                <w:lang w:val="ro-RO"/>
              </w:rPr>
              <w:t>Forest-Plot.</w:t>
            </w:r>
            <w:r w:rsidR="00724218">
              <w:rPr>
                <w:sz w:val="24"/>
                <w:szCs w:val="24"/>
                <w:lang w:val="ro-RO"/>
              </w:rPr>
              <w:t xml:space="preserve"> </w:t>
            </w:r>
            <w:r w:rsidR="00724218" w:rsidRPr="00724218">
              <w:rPr>
                <w:sz w:val="24"/>
                <w:szCs w:val="24"/>
                <w:lang w:val="ro-RO"/>
              </w:rPr>
              <w:t>Reguli de scrierea unui articol științific: structura, standarde.</w:t>
            </w:r>
            <w:r w:rsidR="00724218" w:rsidRPr="00724218">
              <w:rPr>
                <w:lang w:val="en-US"/>
              </w:rPr>
              <w:t xml:space="preserve"> </w:t>
            </w:r>
            <w:r w:rsidR="00724218" w:rsidRPr="00724218">
              <w:rPr>
                <w:sz w:val="24"/>
                <w:szCs w:val="24"/>
                <w:lang w:val="ro-RO"/>
              </w:rPr>
              <w:t>Reguli privind citarea și întocmirea bibliografiei. Hirsch index și factorul de impact ISI (IF)</w:t>
            </w:r>
            <w:r w:rsidR="00724218">
              <w:rPr>
                <w:sz w:val="24"/>
                <w:szCs w:val="24"/>
                <w:lang w:val="ro-RO"/>
              </w:rPr>
              <w:t xml:space="preserve">. </w:t>
            </w:r>
            <w:r w:rsidR="00724218" w:rsidRPr="00724218">
              <w:rPr>
                <w:sz w:val="24"/>
                <w:szCs w:val="24"/>
                <w:lang w:val="ro-RO"/>
              </w:rPr>
              <w:t>Evaluarea critică a articolelor și abstractelor științifice în funcție de tipul de studiu realizat. Grila de evaluare.</w:t>
            </w:r>
          </w:p>
        </w:tc>
      </w:tr>
      <w:tr w:rsidR="002C145B" w:rsidRPr="00BA03D7" w14:paraId="61076D90" w14:textId="77777777" w:rsidTr="00DA7E4C">
        <w:trPr>
          <w:trHeight w:val="142"/>
        </w:trPr>
        <w:tc>
          <w:tcPr>
            <w:tcW w:w="1555" w:type="dxa"/>
            <w:gridSpan w:val="2"/>
          </w:tcPr>
          <w:p w14:paraId="4BC5DFE2" w14:textId="72805DCD" w:rsidR="005777E1" w:rsidRPr="002C145B" w:rsidRDefault="005777E1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Bibliografi</w:t>
            </w:r>
            <w:r w:rsidR="007A562D" w:rsidRPr="002C145B">
              <w:rPr>
                <w:rFonts w:cs="Times New Roman"/>
                <w:sz w:val="24"/>
                <w:szCs w:val="24"/>
                <w:lang w:val="ro-MD"/>
              </w:rPr>
              <w:t>e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 xml:space="preserve"> minimală</w:t>
            </w:r>
          </w:p>
        </w:tc>
        <w:tc>
          <w:tcPr>
            <w:tcW w:w="7789" w:type="dxa"/>
            <w:gridSpan w:val="5"/>
          </w:tcPr>
          <w:p w14:paraId="6AEF94F7" w14:textId="65453BF4" w:rsidR="00F86A1E" w:rsidRDefault="00F86A1E" w:rsidP="00F86A1E">
            <w:pPr>
              <w:widowControl w:val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1.</w:t>
            </w:r>
            <w:r w:rsidR="00724218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</w:t>
            </w:r>
            <w:r w:rsidR="00724218" w:rsidRPr="00724218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KATZ</w:t>
            </w:r>
            <w:r w:rsidR="00724218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, </w:t>
            </w:r>
            <w:r w:rsidR="00724218" w:rsidRPr="00724218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D. Clinical Epidemiology&amp;Evidence-Based Medicine. Fundamental Principles of Clinical Reasoning&amp;Research, 2018.</w:t>
            </w:r>
          </w:p>
          <w:p w14:paraId="2C19E565" w14:textId="19620968" w:rsidR="00724218" w:rsidRDefault="00724218" w:rsidP="00F86A1E">
            <w:pPr>
              <w:widowControl w:val="0"/>
              <w:jc w:val="both"/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2. </w:t>
            </w:r>
            <w:r w:rsidRPr="00724218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Recommendations for the Conduct, Reporting, Editing, and Publication of Scholarly Work in Medical Journals. Accesibil pe internet la: </w:t>
            </w:r>
            <w:r w:rsidR="00BA03D7">
              <w:fldChar w:fldCharType="begin"/>
            </w:r>
            <w:r w:rsidR="00BA03D7" w:rsidRPr="00BA03D7">
              <w:rPr>
                <w:lang w:val="en-US"/>
              </w:rPr>
              <w:instrText xml:space="preserve"> HYPERLINK "http:/</w:instrText>
            </w:r>
            <w:r w:rsidR="00BA03D7" w:rsidRPr="00BA03D7">
              <w:rPr>
                <w:lang w:val="en-US"/>
              </w:rPr>
              <w:instrText xml:space="preserve">/www.icmje.org/icmje-recommendations.pdf" </w:instrText>
            </w:r>
            <w:r w:rsidR="00BA03D7">
              <w:fldChar w:fldCharType="separate"/>
            </w:r>
            <w:r w:rsidRPr="00846F75">
              <w:rPr>
                <w:rStyle w:val="Hyperlink"/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http://www.icmje.org/icmje-recommendations.pdf</w:t>
            </w:r>
            <w:r w:rsidR="00BA03D7">
              <w:rPr>
                <w:rStyle w:val="Hyperlink"/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fldChar w:fldCharType="end"/>
            </w:r>
            <w:r w:rsidRPr="00724218"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o-RO" w:eastAsia="ru-RU"/>
                <w14:ligatures w14:val="none"/>
              </w:rPr>
              <w:t>.</w:t>
            </w:r>
          </w:p>
          <w:p w14:paraId="4B2B09BC" w14:textId="5542BD2D" w:rsidR="00F86A1E" w:rsidRPr="00F86A1E" w:rsidRDefault="00724218" w:rsidP="00F86A1E">
            <w:pPr>
              <w:rPr>
                <w:rFonts w:eastAsia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>3</w:t>
            </w:r>
            <w:r w:rsidR="00F86A1E">
              <w:rPr>
                <w:rFonts w:eastAsia="Times New Roman" w:cs="Times New Roman"/>
                <w:sz w:val="24"/>
                <w:szCs w:val="24"/>
                <w:lang w:val="ro-RO"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724218">
              <w:rPr>
                <w:rFonts w:eastAsia="Times New Roman" w:cs="Times New Roman"/>
                <w:sz w:val="24"/>
                <w:szCs w:val="24"/>
                <w:lang w:val="ro-RO" w:eastAsia="ru-RU"/>
              </w:rPr>
              <w:t>SACKETT</w:t>
            </w: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 xml:space="preserve">, </w:t>
            </w:r>
            <w:r w:rsidRPr="00724218">
              <w:rPr>
                <w:rFonts w:eastAsia="Times New Roman" w:cs="Times New Roman"/>
                <w:sz w:val="24"/>
                <w:szCs w:val="24"/>
                <w:lang w:val="ro-RO" w:eastAsia="ru-RU"/>
              </w:rPr>
              <w:t>D., RICHARDSON</w:t>
            </w: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>,</w:t>
            </w:r>
            <w:r w:rsidRPr="00724218">
              <w:rPr>
                <w:rFonts w:eastAsia="Times New Roman" w:cs="Times New Roman"/>
                <w:sz w:val="24"/>
                <w:szCs w:val="24"/>
                <w:lang w:val="ro-RO" w:eastAsia="ru-RU"/>
              </w:rPr>
              <w:t xml:space="preserve"> S., ROZENBERG</w:t>
            </w: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>,</w:t>
            </w:r>
            <w:r w:rsidRPr="00724218">
              <w:rPr>
                <w:rFonts w:eastAsia="Times New Roman" w:cs="Times New Roman"/>
                <w:sz w:val="24"/>
                <w:szCs w:val="24"/>
                <w:lang w:val="ro-RO" w:eastAsia="ru-RU"/>
              </w:rPr>
              <w:t xml:space="preserve"> W., HAYNES R. Evidence-Based Medicine. Versiunea în limba română, EUROBIT, Timișoara, 1999, 263 p.</w:t>
            </w: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  <w:p w14:paraId="3E329C3D" w14:textId="33902967" w:rsidR="006835CF" w:rsidRDefault="00724218" w:rsidP="00F86A1E">
            <w:pPr>
              <w:widowControl w:val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4</w:t>
            </w:r>
            <w:r w:rsidR="00F86A1E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</w:t>
            </w:r>
            <w:r w:rsidR="006835CF" w:rsidRPr="006835CF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SPINEI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,</w:t>
            </w:r>
            <w:r w:rsidR="006835CF" w:rsidRPr="006835CF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L. Metode de cercetare și de analiză a stării de sănătate. Chișinău, 2012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, pp</w:t>
            </w:r>
            <w:r w:rsidR="006835CF" w:rsidRPr="006835CF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.</w:t>
            </w:r>
            <w:r w:rsidR="00BA03D7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323 – 420.</w:t>
            </w:r>
          </w:p>
          <w:p w14:paraId="4D584273" w14:textId="7F83AA2F" w:rsidR="00BB2235" w:rsidRDefault="00BB2235" w:rsidP="00BB2235">
            <w:pPr>
              <w:widowControl w:val="0"/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5. 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TENNY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,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.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, VARACALLO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,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MA. Evidence-Based Medicine. [Updated 2024 Sep 10]. In: StatPearls [Internet]. Treasure Island (FL): StatPearls Publishing;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2025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. 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Jan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. 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Available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 </w:t>
            </w: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from: </w:t>
            </w:r>
            <w:hyperlink r:id="rId5" w:history="1">
              <w:r w:rsidRPr="00846F75">
                <w:rPr>
                  <w:rStyle w:val="Hyperlink"/>
                  <w:rFonts w:eastAsia="Times New Roman" w:cs="Times New Roman"/>
                  <w:kern w:val="0"/>
                  <w:sz w:val="24"/>
                  <w:szCs w:val="24"/>
                  <w:lang w:val="ro-RO" w:eastAsia="ru-RU"/>
                  <w14:ligatures w14:val="none"/>
                </w:rPr>
                <w:t>https://www.ncbi.nlm.nih.gov/books/NBK470182/</w:t>
              </w:r>
            </w:hyperlink>
          </w:p>
          <w:p w14:paraId="59FAB8C2" w14:textId="113D2023" w:rsidR="00BB2235" w:rsidRPr="00BB2235" w:rsidRDefault="00BB2235" w:rsidP="00BB2235">
            <w:pPr>
              <w:widowControl w:val="0"/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B2235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 xml:space="preserve">6. </w:t>
            </w:r>
            <w:hyperlink r:id="rId6" w:anchor="H1815220806" w:tgtFrame="_blank" w:history="1">
              <w:r w:rsidRPr="00BB2235">
                <w:rPr>
                  <w:rFonts w:cs="Times New Roman"/>
                  <w:color w:val="1155CC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https://www.uptodate.com/contents/evidence-based-medicine#H1815220806</w:t>
              </w:r>
            </w:hyperlink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februarie</w:t>
            </w:r>
            <w:proofErr w:type="spellEnd"/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2025</w:t>
            </w:r>
          </w:p>
          <w:p w14:paraId="012AC655" w14:textId="29642C9B" w:rsidR="00F86A1E" w:rsidRPr="002C145B" w:rsidRDefault="00BB2235" w:rsidP="00BB2235">
            <w:pPr>
              <w:widowControl w:val="0"/>
              <w:rPr>
                <w:rFonts w:cs="Times New Roman"/>
                <w:sz w:val="24"/>
                <w:szCs w:val="24"/>
                <w:lang w:val="ro-MD"/>
              </w:rPr>
            </w:pPr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7.  </w:t>
            </w:r>
            <w:hyperlink r:id="rId7" w:tgtFrame="_blank" w:history="1">
              <w:r w:rsidRPr="00BB2235">
                <w:rPr>
                  <w:rFonts w:cs="Times New Roman"/>
                  <w:color w:val="1155CC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https://onlinelibrary.wiley.com/journal/17565391</w:t>
              </w:r>
            </w:hyperlink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din </w:t>
            </w:r>
            <w:proofErr w:type="spellStart"/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martie</w:t>
            </w:r>
            <w:proofErr w:type="spellEnd"/>
            <w:r w:rsidRPr="00BB2235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2025</w:t>
            </w:r>
          </w:p>
        </w:tc>
      </w:tr>
    </w:tbl>
    <w:p w14:paraId="18DA653E" w14:textId="77777777" w:rsidR="007378E2" w:rsidRPr="002C145B" w:rsidRDefault="007378E2" w:rsidP="007378E2">
      <w:pPr>
        <w:spacing w:after="0"/>
        <w:ind w:firstLine="709"/>
        <w:rPr>
          <w:lang w:val="ro-MD"/>
        </w:rPr>
      </w:pPr>
    </w:p>
    <w:sectPr w:rsidR="007378E2" w:rsidRPr="002C145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756F7"/>
    <w:multiLevelType w:val="hybridMultilevel"/>
    <w:tmpl w:val="F47020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0066BB"/>
    <w:multiLevelType w:val="hybridMultilevel"/>
    <w:tmpl w:val="D02254E8"/>
    <w:lvl w:ilvl="0" w:tplc="0F5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4A4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89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CF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66B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48C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2F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433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1E43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FD6729"/>
    <w:multiLevelType w:val="hybridMultilevel"/>
    <w:tmpl w:val="D02254E8"/>
    <w:lvl w:ilvl="0" w:tplc="0F5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4A4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89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CF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66B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48C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2F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433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1E43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F6259"/>
    <w:multiLevelType w:val="multilevel"/>
    <w:tmpl w:val="89BC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FD622B"/>
    <w:multiLevelType w:val="multilevel"/>
    <w:tmpl w:val="8FEAA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7E1F3236"/>
    <w:multiLevelType w:val="multilevel"/>
    <w:tmpl w:val="1AFA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E73EA"/>
    <w:multiLevelType w:val="multilevel"/>
    <w:tmpl w:val="7E74A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5A"/>
    <w:rsid w:val="0000020E"/>
    <w:rsid w:val="00001496"/>
    <w:rsid w:val="000601E0"/>
    <w:rsid w:val="00070D25"/>
    <w:rsid w:val="0008075B"/>
    <w:rsid w:val="00085AD7"/>
    <w:rsid w:val="000C56A4"/>
    <w:rsid w:val="000D0D62"/>
    <w:rsid w:val="000F289C"/>
    <w:rsid w:val="001353BB"/>
    <w:rsid w:val="00157130"/>
    <w:rsid w:val="001B6CCE"/>
    <w:rsid w:val="002202F7"/>
    <w:rsid w:val="00223445"/>
    <w:rsid w:val="002303D3"/>
    <w:rsid w:val="002C145B"/>
    <w:rsid w:val="002E4194"/>
    <w:rsid w:val="002F0A4F"/>
    <w:rsid w:val="00302FDB"/>
    <w:rsid w:val="00304292"/>
    <w:rsid w:val="0034638F"/>
    <w:rsid w:val="00350382"/>
    <w:rsid w:val="003611A6"/>
    <w:rsid w:val="00363D1B"/>
    <w:rsid w:val="00384669"/>
    <w:rsid w:val="003C03E0"/>
    <w:rsid w:val="00423C00"/>
    <w:rsid w:val="00496622"/>
    <w:rsid w:val="004D1A0C"/>
    <w:rsid w:val="005355BF"/>
    <w:rsid w:val="005777E1"/>
    <w:rsid w:val="005F3FC6"/>
    <w:rsid w:val="005F4BC3"/>
    <w:rsid w:val="00607E18"/>
    <w:rsid w:val="006251BD"/>
    <w:rsid w:val="006835CF"/>
    <w:rsid w:val="006B2816"/>
    <w:rsid w:val="006C0B77"/>
    <w:rsid w:val="006D227B"/>
    <w:rsid w:val="006F0F36"/>
    <w:rsid w:val="00711634"/>
    <w:rsid w:val="00724218"/>
    <w:rsid w:val="007378E2"/>
    <w:rsid w:val="007A562D"/>
    <w:rsid w:val="007B2A53"/>
    <w:rsid w:val="007E5AB1"/>
    <w:rsid w:val="007F4F57"/>
    <w:rsid w:val="008040FA"/>
    <w:rsid w:val="00821A9B"/>
    <w:rsid w:val="008242FF"/>
    <w:rsid w:val="00870751"/>
    <w:rsid w:val="00873C5A"/>
    <w:rsid w:val="008E2341"/>
    <w:rsid w:val="00906A13"/>
    <w:rsid w:val="00922C48"/>
    <w:rsid w:val="00972833"/>
    <w:rsid w:val="009A169B"/>
    <w:rsid w:val="00A368FD"/>
    <w:rsid w:val="00A72F97"/>
    <w:rsid w:val="00AA5348"/>
    <w:rsid w:val="00AD0299"/>
    <w:rsid w:val="00B31547"/>
    <w:rsid w:val="00B473CD"/>
    <w:rsid w:val="00B75C97"/>
    <w:rsid w:val="00B915B7"/>
    <w:rsid w:val="00BA03D7"/>
    <w:rsid w:val="00BB2235"/>
    <w:rsid w:val="00BD7A09"/>
    <w:rsid w:val="00BE0BF5"/>
    <w:rsid w:val="00BF41B0"/>
    <w:rsid w:val="00C44601"/>
    <w:rsid w:val="00C665E3"/>
    <w:rsid w:val="00CA3057"/>
    <w:rsid w:val="00CD53F1"/>
    <w:rsid w:val="00D93806"/>
    <w:rsid w:val="00DA7E4C"/>
    <w:rsid w:val="00DB6BB6"/>
    <w:rsid w:val="00DD492C"/>
    <w:rsid w:val="00E15BE8"/>
    <w:rsid w:val="00E90940"/>
    <w:rsid w:val="00E93AE6"/>
    <w:rsid w:val="00EA59DF"/>
    <w:rsid w:val="00EC4B9D"/>
    <w:rsid w:val="00EE3CDD"/>
    <w:rsid w:val="00EE4070"/>
    <w:rsid w:val="00EF0F97"/>
    <w:rsid w:val="00F12C76"/>
    <w:rsid w:val="00F23108"/>
    <w:rsid w:val="00F2607D"/>
    <w:rsid w:val="00F44DEB"/>
    <w:rsid w:val="00F80625"/>
    <w:rsid w:val="00F86A1E"/>
    <w:rsid w:val="00F8734E"/>
    <w:rsid w:val="00FA1806"/>
    <w:rsid w:val="00FC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EC9B"/>
  <w15:chartTrackingRefBased/>
  <w15:docId w15:val="{DEABA89E-3FE2-4C16-8D05-6B82B2B7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D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75C97"/>
    <w:pPr>
      <w:spacing w:before="240" w:after="240" w:line="312" w:lineRule="auto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63D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3D1B"/>
    <w:pPr>
      <w:spacing w:line="259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A7E4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70D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0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journal/175653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todate.com/contents/evidence-based-medicine" TargetMode="External"/><Relationship Id="rId5" Type="http://schemas.openxmlformats.org/officeDocument/2006/relationships/hyperlink" Target="https://www.ncbi.nlm.nih.gov/books/NBK47018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Spinei L.</cp:lastModifiedBy>
  <cp:revision>22</cp:revision>
  <dcterms:created xsi:type="dcterms:W3CDTF">2025-02-24T07:18:00Z</dcterms:created>
  <dcterms:modified xsi:type="dcterms:W3CDTF">2025-03-14T10:38:00Z</dcterms:modified>
</cp:coreProperties>
</file>